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E5F8" w14:textId="77777777" w:rsidR="00485419" w:rsidRPr="00FA762D" w:rsidRDefault="00485419" w:rsidP="00485419">
      <w:pPr>
        <w:jc w:val="center"/>
        <w:textAlignment w:val="baseline"/>
        <w:rPr>
          <w:rFonts w:ascii="Arial" w:hAnsi="Arial" w:cs="Arial"/>
          <w:sz w:val="28"/>
          <w:szCs w:val="28"/>
        </w:rPr>
      </w:pPr>
      <w:r w:rsidRPr="00FA762D">
        <w:rPr>
          <w:rFonts w:ascii="Arial" w:hAnsi="Arial" w:cs="Arial"/>
          <w:b/>
          <w:bCs/>
          <w:sz w:val="28"/>
          <w:szCs w:val="28"/>
          <w:bdr w:val="none" w:sz="0" w:space="0" w:color="auto" w:frame="1"/>
        </w:rPr>
        <w:t>The Social Life of Paper</w:t>
      </w:r>
    </w:p>
    <w:p w14:paraId="151D249A" w14:textId="4CD241DE" w:rsidR="00485419" w:rsidRPr="00FA762D" w:rsidRDefault="00FA762D" w:rsidP="00485419">
      <w:pPr>
        <w:spacing w:after="150"/>
        <w:jc w:val="center"/>
        <w:textAlignment w:val="baseline"/>
        <w:rPr>
          <w:rFonts w:ascii="Arial" w:hAnsi="Arial" w:cs="Arial"/>
          <w:sz w:val="28"/>
          <w:szCs w:val="28"/>
        </w:rPr>
      </w:pPr>
      <w:r>
        <w:rPr>
          <w:rFonts w:ascii="Arial" w:hAnsi="Arial" w:cs="Arial"/>
          <w:sz w:val="28"/>
          <w:szCs w:val="28"/>
        </w:rPr>
        <w:t xml:space="preserve">ENG </w:t>
      </w:r>
      <w:r w:rsidR="00485419" w:rsidRPr="00FA762D">
        <w:rPr>
          <w:rFonts w:ascii="Arial" w:hAnsi="Arial" w:cs="Arial"/>
          <w:sz w:val="28"/>
          <w:szCs w:val="28"/>
        </w:rPr>
        <w:t xml:space="preserve">G41.2944 &amp; </w:t>
      </w:r>
      <w:r>
        <w:rPr>
          <w:rFonts w:ascii="Arial" w:hAnsi="Arial" w:cs="Arial"/>
          <w:sz w:val="28"/>
          <w:szCs w:val="28"/>
        </w:rPr>
        <w:t xml:space="preserve">MCC </w:t>
      </w:r>
      <w:r w:rsidR="00485419" w:rsidRPr="00FA762D">
        <w:rPr>
          <w:rFonts w:ascii="Arial" w:hAnsi="Arial" w:cs="Arial"/>
          <w:sz w:val="28"/>
          <w:szCs w:val="28"/>
        </w:rPr>
        <w:t>E58.2344</w:t>
      </w:r>
      <w:r w:rsidR="00EC3B47">
        <w:rPr>
          <w:rFonts w:ascii="Arial" w:hAnsi="Arial" w:cs="Arial"/>
          <w:sz w:val="28"/>
          <w:szCs w:val="28"/>
        </w:rPr>
        <w:br/>
      </w:r>
    </w:p>
    <w:p w14:paraId="1A11E2B1" w14:textId="1C55FFF0" w:rsidR="00485419" w:rsidRDefault="00005A3B" w:rsidP="00485419">
      <w:pPr>
        <w:rPr>
          <w:rFonts w:ascii="Arial" w:hAnsi="Arial" w:cs="Arial"/>
          <w:sz w:val="22"/>
          <w:szCs w:val="22"/>
        </w:rPr>
      </w:pPr>
      <w:hyperlink r:id="rId7" w:history="1">
        <w:r w:rsidR="00485419" w:rsidRPr="00E6527A">
          <w:rPr>
            <w:rStyle w:val="Hyperlink"/>
            <w:rFonts w:ascii="Arial" w:hAnsi="Arial" w:cs="Arial"/>
            <w:sz w:val="22"/>
            <w:szCs w:val="22"/>
            <w:bdr w:val="none" w:sz="0" w:space="0" w:color="auto" w:frame="1"/>
          </w:rPr>
          <w:t>Lisa Gitelman</w:t>
        </w:r>
      </w:hyperlink>
      <w:r w:rsidR="00485419">
        <w:rPr>
          <w:rFonts w:ascii="Arial" w:hAnsi="Arial" w:cs="Arial"/>
          <w:sz w:val="22"/>
          <w:szCs w:val="22"/>
        </w:rPr>
        <w:t xml:space="preserve"> </w:t>
      </w:r>
    </w:p>
    <w:p w14:paraId="3B32635D" w14:textId="49FAD4E2" w:rsidR="00485419" w:rsidRDefault="00823C2D" w:rsidP="00485419">
      <w:pPr>
        <w:rPr>
          <w:rFonts w:ascii="Arial" w:hAnsi="Arial" w:cs="Arial"/>
          <w:sz w:val="22"/>
          <w:szCs w:val="22"/>
        </w:rPr>
      </w:pPr>
      <w:r>
        <w:rPr>
          <w:rFonts w:ascii="Arial" w:hAnsi="Arial" w:cs="Arial"/>
          <w:sz w:val="22"/>
          <w:szCs w:val="22"/>
        </w:rPr>
        <w:t>Mondays</w:t>
      </w:r>
      <w:r w:rsidR="00CC41F3">
        <w:rPr>
          <w:rFonts w:ascii="Arial" w:hAnsi="Arial" w:cs="Arial"/>
          <w:sz w:val="22"/>
          <w:szCs w:val="22"/>
        </w:rPr>
        <w:t xml:space="preserve"> </w:t>
      </w:r>
      <w:r>
        <w:rPr>
          <w:rFonts w:ascii="Arial" w:hAnsi="Arial" w:cs="Arial"/>
          <w:sz w:val="22"/>
          <w:szCs w:val="22"/>
        </w:rPr>
        <w:t>2:00-4:30</w:t>
      </w:r>
    </w:p>
    <w:p w14:paraId="171AB011" w14:textId="0ED5E9C3" w:rsidR="00FA762D" w:rsidRPr="00485419" w:rsidRDefault="00823C2D" w:rsidP="00485419">
      <w:pPr>
        <w:rPr>
          <w:rFonts w:ascii="Arial" w:hAnsi="Arial" w:cs="Arial"/>
          <w:sz w:val="22"/>
          <w:szCs w:val="22"/>
        </w:rPr>
      </w:pPr>
      <w:r>
        <w:rPr>
          <w:rFonts w:ascii="Arial" w:hAnsi="Arial" w:cs="Arial"/>
          <w:sz w:val="22"/>
          <w:szCs w:val="22"/>
        </w:rPr>
        <w:t>244 Greene St. 306</w:t>
      </w:r>
    </w:p>
    <w:p w14:paraId="75E14860" w14:textId="1D407690" w:rsidR="00485419" w:rsidRDefault="00B75BA2" w:rsidP="00485419">
      <w:pPr>
        <w:textAlignment w:val="baseline"/>
        <w:rPr>
          <w:rFonts w:ascii="Arial" w:hAnsi="Arial" w:cs="Arial"/>
          <w:sz w:val="22"/>
          <w:szCs w:val="22"/>
        </w:rPr>
      </w:pPr>
      <w:r>
        <w:rPr>
          <w:rFonts w:ascii="Arial" w:hAnsi="Arial" w:cs="Arial"/>
          <w:sz w:val="22"/>
          <w:szCs w:val="22"/>
        </w:rPr>
        <w:t xml:space="preserve">Office hours: </w:t>
      </w:r>
      <w:r w:rsidR="00BD17A8">
        <w:rPr>
          <w:rFonts w:ascii="Arial" w:hAnsi="Arial" w:cs="Arial"/>
          <w:sz w:val="22"/>
          <w:szCs w:val="22"/>
        </w:rPr>
        <w:t>After class and always by appointment</w:t>
      </w:r>
      <w:r w:rsidR="00CC41F3">
        <w:rPr>
          <w:rFonts w:ascii="Arial" w:hAnsi="Arial" w:cs="Arial"/>
          <w:sz w:val="22"/>
          <w:szCs w:val="22"/>
        </w:rPr>
        <w:t xml:space="preserve"> (239 Greene St. #720)</w:t>
      </w:r>
    </w:p>
    <w:p w14:paraId="5EA280A9" w14:textId="77777777" w:rsidR="00485419" w:rsidRPr="00485419" w:rsidRDefault="00485419" w:rsidP="00485419">
      <w:pPr>
        <w:textAlignment w:val="baseline"/>
        <w:rPr>
          <w:rFonts w:ascii="Arial" w:hAnsi="Arial" w:cs="Arial"/>
          <w:sz w:val="22"/>
          <w:szCs w:val="22"/>
        </w:rPr>
      </w:pPr>
    </w:p>
    <w:p w14:paraId="1B2EC1EB" w14:textId="77777777" w:rsidR="00485419" w:rsidRPr="001D0732" w:rsidRDefault="00485419" w:rsidP="00485419">
      <w:pPr>
        <w:ind w:left="1440"/>
        <w:textAlignment w:val="baseline"/>
        <w:rPr>
          <w:rFonts w:ascii="Arial" w:hAnsi="Arial" w:cs="Arial"/>
          <w:sz w:val="20"/>
          <w:szCs w:val="20"/>
        </w:rPr>
      </w:pPr>
      <w:r w:rsidRPr="001D0732">
        <w:rPr>
          <w:rFonts w:ascii="Arial" w:hAnsi="Arial" w:cs="Arial"/>
          <w:sz w:val="20"/>
          <w:szCs w:val="20"/>
          <w:bdr w:val="none" w:sz="0" w:space="0" w:color="auto" w:frame="1"/>
        </w:rPr>
        <w:t>Those who are careful (as they call it) to principle children well, instill into the unwary and as yet unprejudiced, understanding (for white paper receives any characters) those doctrines they would have them retain and profess.</w:t>
      </w:r>
      <w:r w:rsidRPr="001D0732">
        <w:rPr>
          <w:rFonts w:ascii="Arial" w:hAnsi="Arial" w:cs="Arial"/>
          <w:sz w:val="20"/>
          <w:szCs w:val="20"/>
          <w:bdr w:val="none" w:sz="0" w:space="0" w:color="auto" w:frame="1"/>
        </w:rPr>
        <w:br/>
        <w:t>–John Locke (1690)</w:t>
      </w:r>
      <w:r w:rsidRPr="001D0732">
        <w:rPr>
          <w:rFonts w:ascii="Arial" w:hAnsi="Arial" w:cs="Arial"/>
          <w:sz w:val="20"/>
          <w:szCs w:val="20"/>
          <w:bdr w:val="none" w:sz="0" w:space="0" w:color="auto" w:frame="1"/>
        </w:rPr>
        <w:br/>
      </w:r>
    </w:p>
    <w:p w14:paraId="6BD204C6" w14:textId="46547591" w:rsidR="00485419" w:rsidRPr="001D0732" w:rsidRDefault="00485419" w:rsidP="00485419">
      <w:pPr>
        <w:ind w:left="1440"/>
        <w:textAlignment w:val="baseline"/>
        <w:rPr>
          <w:rFonts w:ascii="Arial" w:hAnsi="Arial" w:cs="Arial"/>
          <w:sz w:val="20"/>
          <w:szCs w:val="20"/>
        </w:rPr>
      </w:pPr>
      <w:r w:rsidRPr="001D0732">
        <w:rPr>
          <w:rFonts w:ascii="Arial" w:hAnsi="Arial" w:cs="Arial"/>
          <w:sz w:val="20"/>
          <w:szCs w:val="20"/>
          <w:bdr w:val="none" w:sz="0" w:space="0" w:color="auto" w:frame="1"/>
        </w:rPr>
        <w:t xml:space="preserve">It is unfortunately the </w:t>
      </w:r>
      <w:r w:rsidR="00B22A35" w:rsidRPr="001D0732">
        <w:rPr>
          <w:rFonts w:ascii="Arial" w:hAnsi="Arial" w:cs="Arial"/>
          <w:sz w:val="20"/>
          <w:szCs w:val="20"/>
          <w:bdr w:val="none" w:sz="0" w:space="0" w:color="auto" w:frame="1"/>
        </w:rPr>
        <w:t>prerogative</w:t>
      </w:r>
      <w:r w:rsidRPr="001D0732">
        <w:rPr>
          <w:rFonts w:ascii="Arial" w:hAnsi="Arial" w:cs="Arial"/>
          <w:sz w:val="20"/>
          <w:szCs w:val="20"/>
          <w:bdr w:val="none" w:sz="0" w:space="0" w:color="auto" w:frame="1"/>
        </w:rPr>
        <w:t xml:space="preserve"> of this papering age of the world that, since the universe has fallen into the hands of the merchants of book and images, thousands of authors and artists, now blinded by the direct light of nature, see however quite well, as soon as this light is reflected from a piece of paper.</w:t>
      </w:r>
      <w:r w:rsidRPr="001D0732">
        <w:rPr>
          <w:rFonts w:ascii="Arial" w:hAnsi="Arial" w:cs="Arial"/>
          <w:sz w:val="20"/>
          <w:szCs w:val="20"/>
          <w:bdr w:val="none" w:sz="0" w:space="0" w:color="auto" w:frame="1"/>
        </w:rPr>
        <w:br/>
      </w:r>
      <w:r w:rsidRPr="001D0732">
        <w:rPr>
          <w:rFonts w:ascii="Arial" w:hAnsi="Arial" w:cs="Arial"/>
          <w:sz w:val="20"/>
          <w:szCs w:val="20"/>
        </w:rPr>
        <w:t>–Georg Christoph Lichtenberg (1795)</w:t>
      </w:r>
      <w:r w:rsidRPr="001D0732">
        <w:rPr>
          <w:rFonts w:ascii="Arial" w:hAnsi="Arial" w:cs="Arial"/>
          <w:sz w:val="20"/>
          <w:szCs w:val="20"/>
        </w:rPr>
        <w:br/>
      </w:r>
    </w:p>
    <w:p w14:paraId="730E06CE" w14:textId="78A0C05E" w:rsidR="00485419" w:rsidRPr="001D0732" w:rsidRDefault="00485419" w:rsidP="00485419">
      <w:pPr>
        <w:ind w:left="1440"/>
        <w:textAlignment w:val="baseline"/>
        <w:rPr>
          <w:rFonts w:ascii="Arial" w:hAnsi="Arial" w:cs="Arial"/>
          <w:sz w:val="20"/>
          <w:szCs w:val="20"/>
        </w:rPr>
      </w:pPr>
      <w:r w:rsidRPr="001D0732">
        <w:rPr>
          <w:rFonts w:ascii="Arial" w:hAnsi="Arial" w:cs="Arial"/>
          <w:sz w:val="20"/>
          <w:szCs w:val="20"/>
        </w:rPr>
        <w:t xml:space="preserve">The anxiety, which in this state of their attachment must be the portion of Henry and Catherine, and of all who loved either, as to its final event, can hardly extend, I fear, to the bosom of my readers, who will see in the </w:t>
      </w:r>
      <w:r w:rsidR="00B22A35" w:rsidRPr="001D0732">
        <w:rPr>
          <w:rFonts w:ascii="Arial" w:hAnsi="Arial" w:cs="Arial"/>
          <w:sz w:val="20"/>
          <w:szCs w:val="20"/>
        </w:rPr>
        <w:t>telltale</w:t>
      </w:r>
      <w:r w:rsidRPr="001D0732">
        <w:rPr>
          <w:rFonts w:ascii="Arial" w:hAnsi="Arial" w:cs="Arial"/>
          <w:sz w:val="20"/>
          <w:szCs w:val="20"/>
        </w:rPr>
        <w:t xml:space="preserve"> compression of the pages before them, that we are all hastening together to perfect felicity.</w:t>
      </w:r>
      <w:r w:rsidRPr="001D0732">
        <w:rPr>
          <w:rFonts w:ascii="Arial" w:hAnsi="Arial" w:cs="Arial"/>
          <w:sz w:val="20"/>
          <w:szCs w:val="20"/>
        </w:rPr>
        <w:br/>
        <w:t>— Jane Austen, </w:t>
      </w:r>
      <w:r w:rsidRPr="001D0732">
        <w:rPr>
          <w:rFonts w:ascii="Arial" w:hAnsi="Arial" w:cs="Arial"/>
          <w:i/>
          <w:iCs/>
          <w:sz w:val="20"/>
          <w:szCs w:val="20"/>
          <w:bdr w:val="none" w:sz="0" w:space="0" w:color="auto" w:frame="1"/>
        </w:rPr>
        <w:t>Northanger Abbey</w:t>
      </w:r>
      <w:r w:rsidRPr="001D0732">
        <w:rPr>
          <w:rFonts w:ascii="Arial" w:hAnsi="Arial" w:cs="Arial"/>
          <w:sz w:val="20"/>
          <w:szCs w:val="20"/>
        </w:rPr>
        <w:t> (1803)</w:t>
      </w:r>
      <w:r w:rsidRPr="001D0732">
        <w:rPr>
          <w:rFonts w:ascii="Arial" w:hAnsi="Arial" w:cs="Arial"/>
          <w:sz w:val="20"/>
          <w:szCs w:val="20"/>
        </w:rPr>
        <w:br/>
      </w:r>
    </w:p>
    <w:p w14:paraId="7C27F5CF" w14:textId="52D59178" w:rsidR="00485419" w:rsidRPr="001D0732" w:rsidRDefault="00485419" w:rsidP="00485419">
      <w:pPr>
        <w:spacing w:after="150"/>
        <w:ind w:left="1440"/>
        <w:textAlignment w:val="baseline"/>
        <w:rPr>
          <w:rFonts w:ascii="Arial" w:hAnsi="Arial" w:cs="Arial"/>
          <w:sz w:val="20"/>
          <w:szCs w:val="20"/>
        </w:rPr>
      </w:pPr>
      <w:r w:rsidRPr="001D0732">
        <w:rPr>
          <w:rFonts w:ascii="Arial" w:hAnsi="Arial" w:cs="Arial"/>
          <w:sz w:val="20"/>
          <w:szCs w:val="20"/>
        </w:rPr>
        <w:t>Susie, what shall I do—there isn’t room enough; not half enough, to hold what I was going to say. Won’t you tell the man who makes sheets of paper, that I haven’t the slightest respect for him!</w:t>
      </w:r>
      <w:r w:rsidRPr="001D0732">
        <w:rPr>
          <w:rFonts w:ascii="Arial" w:hAnsi="Arial" w:cs="Arial"/>
          <w:sz w:val="20"/>
          <w:szCs w:val="20"/>
        </w:rPr>
        <w:br/>
        <w:t xml:space="preserve">— Emily Dickinson </w:t>
      </w:r>
      <w:r w:rsidR="00941951">
        <w:rPr>
          <w:rFonts w:ascii="Arial" w:hAnsi="Arial" w:cs="Arial"/>
          <w:sz w:val="20"/>
          <w:szCs w:val="20"/>
        </w:rPr>
        <w:t xml:space="preserve">MS </w:t>
      </w:r>
      <w:r w:rsidRPr="001D0732">
        <w:rPr>
          <w:rFonts w:ascii="Arial" w:hAnsi="Arial" w:cs="Arial"/>
          <w:sz w:val="20"/>
          <w:szCs w:val="20"/>
        </w:rPr>
        <w:t>letter to Susan Gilbert (1853)</w:t>
      </w:r>
    </w:p>
    <w:p w14:paraId="240DF279" w14:textId="77777777" w:rsidR="00485419" w:rsidRPr="001D0732" w:rsidRDefault="00485419" w:rsidP="00485419">
      <w:pPr>
        <w:spacing w:after="150"/>
        <w:ind w:left="1440"/>
        <w:textAlignment w:val="baseline"/>
        <w:rPr>
          <w:rFonts w:ascii="Arial" w:hAnsi="Arial" w:cs="Arial"/>
          <w:sz w:val="20"/>
          <w:szCs w:val="20"/>
        </w:rPr>
      </w:pPr>
      <w:r w:rsidRPr="001D0732">
        <w:rPr>
          <w:rFonts w:ascii="Arial" w:hAnsi="Arial" w:cs="Arial"/>
          <w:sz w:val="20"/>
          <w:szCs w:val="20"/>
        </w:rPr>
        <w:t>Common Sense on a Roll™</w:t>
      </w:r>
      <w:r w:rsidRPr="001D0732">
        <w:rPr>
          <w:rFonts w:ascii="Arial" w:hAnsi="Arial" w:cs="Arial"/>
          <w:sz w:val="20"/>
          <w:szCs w:val="20"/>
        </w:rPr>
        <w:br/>
        <w:t>–Kimberly-Clark Worldwide (2008)</w:t>
      </w:r>
    </w:p>
    <w:p w14:paraId="27931D25" w14:textId="64DD3509" w:rsidR="00780417" w:rsidRDefault="00E377A8" w:rsidP="00780417">
      <w:pPr>
        <w:spacing w:after="150"/>
        <w:ind w:left="1440"/>
        <w:textAlignment w:val="baseline"/>
        <w:rPr>
          <w:rFonts w:ascii="Arial" w:hAnsi="Arial" w:cs="Arial"/>
          <w:sz w:val="20"/>
          <w:szCs w:val="20"/>
        </w:rPr>
      </w:pPr>
      <w:r w:rsidRPr="001D0732">
        <w:rPr>
          <w:rFonts w:ascii="Arial" w:hAnsi="Arial" w:cs="Arial"/>
          <w:sz w:val="20"/>
          <w:szCs w:val="20"/>
        </w:rPr>
        <w:t>“Off and on,” [Claude] Shannon wrote to Vannevar Bush in 1939, “I have been working on an analysis of some of the fundamental properties of general systems for the transmission of intelligence.”</w:t>
      </w:r>
      <w:r w:rsidRPr="001D0732">
        <w:rPr>
          <w:rFonts w:ascii="Arial" w:hAnsi="Arial" w:cs="Arial"/>
          <w:sz w:val="20"/>
          <w:szCs w:val="20"/>
        </w:rPr>
        <w:br/>
        <w:t xml:space="preserve">--James Gleick, </w:t>
      </w:r>
      <w:r w:rsidRPr="001D0732">
        <w:rPr>
          <w:rFonts w:ascii="Arial" w:hAnsi="Arial" w:cs="Arial"/>
          <w:i/>
          <w:sz w:val="20"/>
          <w:szCs w:val="20"/>
        </w:rPr>
        <w:t>The Information</w:t>
      </w:r>
      <w:r w:rsidR="00915B84" w:rsidRPr="001D0732">
        <w:rPr>
          <w:rFonts w:ascii="Arial" w:hAnsi="Arial" w:cs="Arial"/>
          <w:sz w:val="20"/>
          <w:szCs w:val="20"/>
        </w:rPr>
        <w:t xml:space="preserve"> (201</w:t>
      </w:r>
      <w:r w:rsidRPr="001D0732">
        <w:rPr>
          <w:rFonts w:ascii="Arial" w:hAnsi="Arial" w:cs="Arial"/>
          <w:sz w:val="20"/>
          <w:szCs w:val="20"/>
        </w:rPr>
        <w:t>1)</w:t>
      </w:r>
    </w:p>
    <w:p w14:paraId="17C925C7" w14:textId="2734AA38" w:rsidR="00780417" w:rsidRDefault="00780417" w:rsidP="00780417">
      <w:pPr>
        <w:ind w:left="1440"/>
        <w:rPr>
          <w:rFonts w:ascii="Arial" w:eastAsia="Times New Roman" w:hAnsi="Arial" w:cs="Arial"/>
          <w:color w:val="222222"/>
          <w:sz w:val="20"/>
          <w:szCs w:val="20"/>
          <w:shd w:val="clear" w:color="auto" w:fill="FFFFFF"/>
        </w:rPr>
      </w:pPr>
      <w:r w:rsidRPr="001D0732">
        <w:rPr>
          <w:rFonts w:ascii="Arial" w:eastAsia="Times New Roman" w:hAnsi="Arial" w:cs="Arial"/>
          <w:color w:val="222222"/>
          <w:sz w:val="20"/>
          <w:szCs w:val="20"/>
          <w:shd w:val="clear" w:color="auto" w:fill="FFFFFF"/>
        </w:rPr>
        <w:t>After [Kim Il-</w:t>
      </w:r>
      <w:proofErr w:type="spellStart"/>
      <w:r w:rsidRPr="001D0732">
        <w:rPr>
          <w:rFonts w:ascii="Arial" w:eastAsia="Times New Roman" w:hAnsi="Arial" w:cs="Arial"/>
          <w:color w:val="222222"/>
          <w:sz w:val="20"/>
          <w:szCs w:val="20"/>
          <w:shd w:val="clear" w:color="auto" w:fill="FFFFFF"/>
        </w:rPr>
        <w:t>sung’s</w:t>
      </w:r>
      <w:proofErr w:type="spellEnd"/>
      <w:r w:rsidRPr="001D0732">
        <w:rPr>
          <w:rFonts w:ascii="Arial" w:eastAsia="Times New Roman" w:hAnsi="Arial" w:cs="Arial"/>
          <w:color w:val="222222"/>
          <w:sz w:val="20"/>
          <w:szCs w:val="20"/>
          <w:shd w:val="clear" w:color="auto" w:fill="FFFFFF"/>
        </w:rPr>
        <w:t xml:space="preserve">] death, and as his son Kim </w:t>
      </w:r>
      <w:proofErr w:type="spellStart"/>
      <w:r w:rsidRPr="001D0732">
        <w:rPr>
          <w:rFonts w:ascii="Arial" w:eastAsia="Times New Roman" w:hAnsi="Arial" w:cs="Arial"/>
          <w:color w:val="222222"/>
          <w:sz w:val="20"/>
          <w:szCs w:val="20"/>
          <w:shd w:val="clear" w:color="auto" w:fill="FFFFFF"/>
        </w:rPr>
        <w:t>Jong-il’s</w:t>
      </w:r>
      <w:proofErr w:type="spellEnd"/>
      <w:r w:rsidRPr="001D0732">
        <w:rPr>
          <w:rFonts w:ascii="Arial" w:eastAsia="Times New Roman" w:hAnsi="Arial" w:cs="Arial"/>
          <w:color w:val="222222"/>
          <w:sz w:val="20"/>
          <w:szCs w:val="20"/>
          <w:shd w:val="clear" w:color="auto" w:fill="FFFFFF"/>
        </w:rPr>
        <w:t xml:space="preserve"> rule became established </w:t>
      </w:r>
      <w:r w:rsidRPr="001D0732">
        <w:rPr>
          <w:rFonts w:ascii="Arial" w:eastAsia="Times New Roman" w:hAnsi="Arial" w:cs="Arial"/>
          <w:color w:val="222222"/>
          <w:sz w:val="20"/>
          <w:szCs w:val="20"/>
          <w:shd w:val="clear" w:color="auto" w:fill="FFFFFF"/>
        </w:rPr>
        <w:tab/>
        <w:t xml:space="preserve">in the Institutions of state, the status of novelists changed. Poetry became the literary vogue. This was not due solely to Kim </w:t>
      </w:r>
      <w:proofErr w:type="spellStart"/>
      <w:r w:rsidRPr="001D0732">
        <w:rPr>
          <w:rFonts w:ascii="Arial" w:eastAsia="Times New Roman" w:hAnsi="Arial" w:cs="Arial"/>
          <w:color w:val="222222"/>
          <w:sz w:val="20"/>
          <w:szCs w:val="20"/>
          <w:shd w:val="clear" w:color="auto" w:fill="FFFFFF"/>
        </w:rPr>
        <w:t>Jong-il’s</w:t>
      </w:r>
      <w:proofErr w:type="spellEnd"/>
      <w:r w:rsidRPr="001D0732">
        <w:rPr>
          <w:rFonts w:ascii="Arial" w:eastAsia="Times New Roman" w:hAnsi="Arial" w:cs="Arial"/>
          <w:color w:val="222222"/>
          <w:sz w:val="20"/>
          <w:szCs w:val="20"/>
          <w:shd w:val="clear" w:color="auto" w:fill="FFFFFF"/>
        </w:rPr>
        <w:t xml:space="preserve"> preference for the form. The phenomenon was reinforced, if not triggered, by a shortage of paper when the North Korean economy collapsed.</w:t>
      </w:r>
      <w:r w:rsidRPr="001D0732">
        <w:rPr>
          <w:rFonts w:ascii="Arial" w:eastAsia="Times New Roman" w:hAnsi="Arial" w:cs="Arial"/>
          <w:color w:val="222222"/>
          <w:sz w:val="20"/>
          <w:szCs w:val="20"/>
          <w:shd w:val="clear" w:color="auto" w:fill="FFFFFF"/>
        </w:rPr>
        <w:br/>
        <w:t xml:space="preserve">–Jang </w:t>
      </w:r>
      <w:proofErr w:type="spellStart"/>
      <w:r w:rsidRPr="001D0732">
        <w:rPr>
          <w:rFonts w:ascii="Arial" w:eastAsia="Times New Roman" w:hAnsi="Arial" w:cs="Arial"/>
          <w:color w:val="222222"/>
          <w:sz w:val="20"/>
          <w:szCs w:val="20"/>
          <w:shd w:val="clear" w:color="auto" w:fill="FFFFFF"/>
        </w:rPr>
        <w:t>Jin</w:t>
      </w:r>
      <w:proofErr w:type="spellEnd"/>
      <w:r w:rsidRPr="001D0732">
        <w:rPr>
          <w:rFonts w:ascii="Arial" w:eastAsia="Times New Roman" w:hAnsi="Arial" w:cs="Arial"/>
          <w:color w:val="222222"/>
          <w:sz w:val="20"/>
          <w:szCs w:val="20"/>
          <w:shd w:val="clear" w:color="auto" w:fill="FFFFFF"/>
        </w:rPr>
        <w:t>-sung, </w:t>
      </w:r>
      <w:r w:rsidRPr="001D0732">
        <w:rPr>
          <w:rFonts w:ascii="Arial" w:eastAsia="Times New Roman" w:hAnsi="Arial" w:cs="Arial"/>
          <w:i/>
          <w:iCs/>
          <w:color w:val="222222"/>
          <w:sz w:val="20"/>
          <w:szCs w:val="20"/>
          <w:shd w:val="clear" w:color="auto" w:fill="FFFFFF"/>
        </w:rPr>
        <w:t>Dear Leader: Poet, Spy, Escapee</w:t>
      </w:r>
      <w:r w:rsidRPr="001D0732">
        <w:rPr>
          <w:rFonts w:ascii="Arial" w:eastAsia="Times New Roman" w:hAnsi="Arial" w:cs="Arial"/>
          <w:color w:val="222222"/>
          <w:sz w:val="20"/>
          <w:szCs w:val="20"/>
          <w:shd w:val="clear" w:color="auto" w:fill="FFFFFF"/>
        </w:rPr>
        <w:t> (2014)</w:t>
      </w:r>
    </w:p>
    <w:p w14:paraId="2A72E5CF" w14:textId="14E70A46" w:rsidR="00780417" w:rsidRDefault="00780417" w:rsidP="00780417">
      <w:pPr>
        <w:ind w:left="1440"/>
        <w:rPr>
          <w:rFonts w:ascii="Arial" w:eastAsia="Times New Roman" w:hAnsi="Arial" w:cs="Arial"/>
          <w:color w:val="222222"/>
          <w:sz w:val="20"/>
          <w:szCs w:val="20"/>
          <w:shd w:val="clear" w:color="auto" w:fill="FFFFFF"/>
        </w:rPr>
      </w:pPr>
    </w:p>
    <w:p w14:paraId="545FAD25" w14:textId="77777777" w:rsidR="00780417" w:rsidRDefault="00780417" w:rsidP="00780417">
      <w:pPr>
        <w:ind w:left="1440"/>
        <w:rPr>
          <w:rFonts w:ascii="Arial" w:hAnsi="Arial" w:cs="Arial"/>
          <w:sz w:val="20"/>
          <w:szCs w:val="20"/>
        </w:rPr>
      </w:pPr>
      <w:r w:rsidRPr="00CC0914">
        <w:rPr>
          <w:rFonts w:ascii="Arial" w:hAnsi="Arial" w:cs="Arial"/>
          <w:sz w:val="20"/>
          <w:szCs w:val="20"/>
        </w:rPr>
        <w:t xml:space="preserve">The history of paper only turns into a media history as it serves as a reference </w:t>
      </w:r>
      <w:r>
        <w:rPr>
          <w:rFonts w:ascii="Arial" w:hAnsi="Arial" w:cs="Arial"/>
          <w:sz w:val="20"/>
          <w:szCs w:val="20"/>
        </w:rPr>
        <w:t>s</w:t>
      </w:r>
      <w:r w:rsidRPr="00CC0914">
        <w:rPr>
          <w:rFonts w:ascii="Arial" w:hAnsi="Arial" w:cs="Arial"/>
          <w:sz w:val="20"/>
          <w:szCs w:val="20"/>
        </w:rPr>
        <w:t>ystem for the analysis of bureaucratic</w:t>
      </w:r>
      <w:r>
        <w:rPr>
          <w:rFonts w:ascii="Arial" w:hAnsi="Arial" w:cs="Arial"/>
          <w:sz w:val="20"/>
          <w:szCs w:val="20"/>
        </w:rPr>
        <w:t xml:space="preserve"> or scientific data processing.</w:t>
      </w:r>
    </w:p>
    <w:p w14:paraId="7E81CB42" w14:textId="1117069F" w:rsidR="00780417" w:rsidRDefault="00780417" w:rsidP="00780417">
      <w:pPr>
        <w:ind w:left="1440"/>
        <w:rPr>
          <w:rFonts w:ascii="Arial" w:eastAsia="Times New Roman" w:hAnsi="Arial" w:cs="Arial"/>
          <w:color w:val="222222"/>
          <w:sz w:val="20"/>
          <w:szCs w:val="20"/>
          <w:shd w:val="clear" w:color="auto" w:fill="FFFFFF"/>
        </w:rPr>
      </w:pPr>
      <w:r>
        <w:rPr>
          <w:rFonts w:ascii="Arial" w:hAnsi="Arial" w:cs="Arial"/>
          <w:sz w:val="20"/>
          <w:szCs w:val="20"/>
        </w:rPr>
        <w:t xml:space="preserve">--Bernhard </w:t>
      </w:r>
      <w:proofErr w:type="spellStart"/>
      <w:r>
        <w:rPr>
          <w:rFonts w:ascii="Arial" w:hAnsi="Arial" w:cs="Arial"/>
          <w:sz w:val="20"/>
          <w:szCs w:val="20"/>
        </w:rPr>
        <w:t>Siegert</w:t>
      </w:r>
      <w:proofErr w:type="spellEnd"/>
      <w:r>
        <w:rPr>
          <w:rFonts w:ascii="Arial" w:hAnsi="Arial" w:cs="Arial"/>
          <w:sz w:val="20"/>
          <w:szCs w:val="20"/>
        </w:rPr>
        <w:t xml:space="preserve">, </w:t>
      </w:r>
      <w:r w:rsidRPr="00CC0914">
        <w:rPr>
          <w:rFonts w:ascii="Arial" w:hAnsi="Arial" w:cs="Arial"/>
          <w:i/>
          <w:sz w:val="20"/>
          <w:szCs w:val="20"/>
        </w:rPr>
        <w:t>Cultural Techniques</w:t>
      </w:r>
      <w:r>
        <w:rPr>
          <w:rFonts w:ascii="Arial" w:hAnsi="Arial" w:cs="Arial"/>
          <w:sz w:val="20"/>
          <w:szCs w:val="20"/>
        </w:rPr>
        <w:t xml:space="preserve"> (2015)</w:t>
      </w:r>
    </w:p>
    <w:p w14:paraId="664D571A" w14:textId="3B65AD12" w:rsidR="00915B84" w:rsidRPr="001D0732" w:rsidRDefault="00915B84" w:rsidP="00CC0914">
      <w:pPr>
        <w:rPr>
          <w:rFonts w:ascii="Arial" w:hAnsi="Arial" w:cs="Arial"/>
          <w:sz w:val="20"/>
          <w:szCs w:val="20"/>
        </w:rPr>
      </w:pPr>
    </w:p>
    <w:p w14:paraId="6AB938F4" w14:textId="298FD724" w:rsidR="000B51D5" w:rsidRPr="001D0732" w:rsidRDefault="000B51D5" w:rsidP="00485419">
      <w:pPr>
        <w:spacing w:after="150"/>
        <w:ind w:left="1440"/>
        <w:textAlignment w:val="baseline"/>
        <w:rPr>
          <w:rFonts w:ascii="Arial" w:hAnsi="Arial" w:cs="Arial"/>
          <w:sz w:val="20"/>
          <w:szCs w:val="20"/>
        </w:rPr>
      </w:pPr>
      <w:r w:rsidRPr="001D0732">
        <w:rPr>
          <w:rFonts w:ascii="Arial" w:hAnsi="Arial" w:cs="Arial"/>
          <w:sz w:val="20"/>
          <w:szCs w:val="20"/>
        </w:rPr>
        <w:t>Where you stand on the question of who wants eBooks really does heavily depend upon where you sit.</w:t>
      </w:r>
      <w:r w:rsidRPr="001D0732">
        <w:rPr>
          <w:rFonts w:ascii="Arial" w:hAnsi="Arial" w:cs="Arial"/>
          <w:sz w:val="20"/>
          <w:szCs w:val="20"/>
        </w:rPr>
        <w:br/>
        <w:t xml:space="preserve">--Naomi S. Baron, </w:t>
      </w:r>
      <w:r w:rsidRPr="001D0732">
        <w:rPr>
          <w:rFonts w:ascii="Arial" w:hAnsi="Arial" w:cs="Arial"/>
          <w:i/>
          <w:sz w:val="20"/>
          <w:szCs w:val="20"/>
        </w:rPr>
        <w:t>Words Onscreen</w:t>
      </w:r>
      <w:r w:rsidRPr="001D0732">
        <w:rPr>
          <w:rFonts w:ascii="Arial" w:hAnsi="Arial" w:cs="Arial"/>
          <w:sz w:val="20"/>
          <w:szCs w:val="20"/>
        </w:rPr>
        <w:t xml:space="preserve"> (</w:t>
      </w:r>
      <w:r w:rsidR="00E377A8" w:rsidRPr="001D0732">
        <w:rPr>
          <w:rFonts w:ascii="Arial" w:hAnsi="Arial" w:cs="Arial"/>
          <w:sz w:val="20"/>
          <w:szCs w:val="20"/>
        </w:rPr>
        <w:t>2015)</w:t>
      </w:r>
    </w:p>
    <w:p w14:paraId="461BD191" w14:textId="77777777" w:rsidR="00485419" w:rsidRPr="001D0732" w:rsidRDefault="00485419" w:rsidP="00485419">
      <w:pPr>
        <w:spacing w:after="150"/>
        <w:textAlignment w:val="baseline"/>
        <w:rPr>
          <w:rFonts w:ascii="Arial" w:hAnsi="Arial" w:cs="Arial"/>
          <w:sz w:val="20"/>
          <w:szCs w:val="20"/>
        </w:rPr>
      </w:pPr>
      <w:r w:rsidRPr="001D0732">
        <w:rPr>
          <w:rFonts w:ascii="Arial" w:hAnsi="Arial" w:cs="Arial"/>
          <w:sz w:val="20"/>
          <w:szCs w:val="20"/>
        </w:rPr>
        <w:t> </w:t>
      </w:r>
    </w:p>
    <w:p w14:paraId="344377B3" w14:textId="197669D1" w:rsidR="00485419" w:rsidRPr="002D4239" w:rsidRDefault="00485419" w:rsidP="00485419">
      <w:pPr>
        <w:rPr>
          <w:rFonts w:eastAsia="Times New Roman"/>
        </w:rPr>
      </w:pPr>
      <w:r w:rsidRPr="00485419">
        <w:rPr>
          <w:rFonts w:ascii="Arial" w:hAnsi="Arial" w:cs="Arial"/>
          <w:b/>
          <w:bCs/>
          <w:sz w:val="22"/>
          <w:szCs w:val="22"/>
          <w:bdr w:val="none" w:sz="0" w:space="0" w:color="auto" w:frame="1"/>
        </w:rPr>
        <w:lastRenderedPageBreak/>
        <w:t>Course Description</w:t>
      </w:r>
      <w:r w:rsidR="002D4239">
        <w:rPr>
          <w:rFonts w:ascii="Arial" w:hAnsi="Arial" w:cs="Arial"/>
          <w:b/>
          <w:bCs/>
          <w:sz w:val="22"/>
          <w:szCs w:val="22"/>
          <w:bdr w:val="none" w:sz="0" w:space="0" w:color="auto" w:frame="1"/>
        </w:rPr>
        <w:t>.</w:t>
      </w:r>
      <w:r w:rsidRPr="00485419">
        <w:rPr>
          <w:rFonts w:ascii="Arial" w:hAnsi="Arial" w:cs="Arial"/>
          <w:b/>
          <w:bCs/>
          <w:sz w:val="22"/>
          <w:szCs w:val="22"/>
          <w:bdr w:val="none" w:sz="0" w:space="0" w:color="auto" w:frame="1"/>
        </w:rPr>
        <w:t> </w:t>
      </w:r>
      <w:r w:rsidR="002D4239" w:rsidRPr="002D4239">
        <w:rPr>
          <w:rFonts w:ascii="Arial" w:eastAsia="Times New Roman" w:hAnsi="Arial" w:cs="Arial"/>
          <w:color w:val="222222"/>
          <w:sz w:val="22"/>
          <w:szCs w:val="22"/>
          <w:shd w:val="clear" w:color="auto" w:fill="FFFFFF"/>
        </w:rPr>
        <w:t>What is the cultural work performed by or with the technology of paper</w:t>
      </w:r>
      <w:r w:rsidR="00941951">
        <w:rPr>
          <w:rFonts w:ascii="Arial" w:eastAsia="Times New Roman" w:hAnsi="Arial" w:cs="Arial"/>
          <w:color w:val="222222"/>
          <w:sz w:val="22"/>
          <w:szCs w:val="22"/>
          <w:shd w:val="clear" w:color="auto" w:fill="FFFFFF"/>
        </w:rPr>
        <w:t>, that most excellent of all Chinese inventions</w:t>
      </w:r>
      <w:r w:rsidR="002D4239" w:rsidRPr="002D4239">
        <w:rPr>
          <w:rFonts w:ascii="Arial" w:eastAsia="Times New Roman" w:hAnsi="Arial" w:cs="Arial"/>
          <w:color w:val="222222"/>
          <w:sz w:val="22"/>
          <w:szCs w:val="22"/>
          <w:shd w:val="clear" w:color="auto" w:fill="FFFFFF"/>
        </w:rPr>
        <w:t xml:space="preserve">? How might a history and theory of paper supplement recent accounts of media, formats, and genres? What does </w:t>
      </w:r>
      <w:r w:rsidR="00941951">
        <w:rPr>
          <w:rFonts w:ascii="Arial" w:eastAsia="Times New Roman" w:hAnsi="Arial" w:cs="Arial"/>
          <w:color w:val="222222"/>
          <w:sz w:val="22"/>
          <w:szCs w:val="22"/>
          <w:shd w:val="clear" w:color="auto" w:fill="FFFFFF"/>
        </w:rPr>
        <w:t xml:space="preserve">a </w:t>
      </w:r>
      <w:r w:rsidR="00941951" w:rsidRPr="002D4239">
        <w:rPr>
          <w:rFonts w:ascii="Arial" w:eastAsia="Times New Roman" w:hAnsi="Arial" w:cs="Arial"/>
          <w:color w:val="222222"/>
          <w:sz w:val="22"/>
          <w:szCs w:val="22"/>
          <w:shd w:val="clear" w:color="auto" w:fill="FFFFFF"/>
        </w:rPr>
        <w:t>focus</w:t>
      </w:r>
      <w:r w:rsidR="002D4239" w:rsidRPr="002D4239">
        <w:rPr>
          <w:rFonts w:ascii="Arial" w:eastAsia="Times New Roman" w:hAnsi="Arial" w:cs="Arial"/>
          <w:color w:val="222222"/>
          <w:sz w:val="22"/>
          <w:szCs w:val="22"/>
          <w:shd w:val="clear" w:color="auto" w:fill="FFFFFF"/>
        </w:rPr>
        <w:t xml:space="preserve"> on paper stand to tell us about artifacts like “the book” or constructs like “the literary,” for instance? What is the work of paper in the production of knowledge, the shared imagination of value, and the persistence of inequalities? What would it mean to imagine a paperless future? Organized around discussions of readings in common, this course offers students an opportunity to think creatively about their own methods and objects of study.</w:t>
      </w:r>
      <w:r>
        <w:rPr>
          <w:rFonts w:ascii="Arial" w:eastAsia="Times New Roman" w:hAnsi="Arial" w:cs="Arial"/>
          <w:color w:val="222222"/>
          <w:sz w:val="22"/>
          <w:szCs w:val="22"/>
          <w:shd w:val="clear" w:color="auto" w:fill="FFFFFF"/>
        </w:rPr>
        <w:br/>
      </w:r>
    </w:p>
    <w:p w14:paraId="18E75F17" w14:textId="67A70A5C" w:rsidR="00EC3B47" w:rsidRDefault="00485419" w:rsidP="00485419">
      <w:pPr>
        <w:textAlignment w:val="baseline"/>
        <w:rPr>
          <w:rFonts w:ascii="Arial" w:hAnsi="Arial" w:cs="Arial"/>
          <w:sz w:val="22"/>
          <w:szCs w:val="22"/>
        </w:rPr>
      </w:pPr>
      <w:r w:rsidRPr="00485419">
        <w:rPr>
          <w:rFonts w:ascii="Arial" w:hAnsi="Arial" w:cs="Arial"/>
          <w:b/>
          <w:bCs/>
          <w:sz w:val="22"/>
          <w:szCs w:val="22"/>
          <w:bdr w:val="none" w:sz="0" w:space="0" w:color="auto" w:frame="1"/>
        </w:rPr>
        <w:t>Course Requirements</w:t>
      </w:r>
      <w:r w:rsidRPr="00485419">
        <w:rPr>
          <w:rFonts w:ascii="Arial" w:hAnsi="Arial" w:cs="Arial"/>
          <w:sz w:val="22"/>
          <w:szCs w:val="22"/>
        </w:rPr>
        <w:t>. Written work will consist of one shorter essay (10%) and a final project due in at the end of the semester (70%). Informed participation in class discussion is an additional requirement worth 20% of the final grade and will include at least one</w:t>
      </w:r>
      <w:r w:rsidR="00941951">
        <w:rPr>
          <w:rFonts w:ascii="Arial" w:hAnsi="Arial" w:cs="Arial"/>
          <w:sz w:val="22"/>
          <w:szCs w:val="22"/>
        </w:rPr>
        <w:t xml:space="preserve"> brief</w:t>
      </w:r>
      <w:r w:rsidRPr="00485419">
        <w:rPr>
          <w:rFonts w:ascii="Arial" w:hAnsi="Arial" w:cs="Arial"/>
          <w:sz w:val="22"/>
          <w:szCs w:val="22"/>
        </w:rPr>
        <w:t xml:space="preserve"> in-class presentation. Written work is due in class as indicated on the syllabus and will be graded for b</w:t>
      </w:r>
      <w:r w:rsidR="00E377A8">
        <w:rPr>
          <w:rFonts w:ascii="Arial" w:hAnsi="Arial" w:cs="Arial"/>
          <w:sz w:val="22"/>
          <w:szCs w:val="22"/>
        </w:rPr>
        <w:t xml:space="preserve">oth insight and effectiveness. </w:t>
      </w:r>
      <w:r w:rsidRPr="00485419">
        <w:rPr>
          <w:rFonts w:ascii="Arial" w:hAnsi="Arial" w:cs="Arial"/>
          <w:sz w:val="22"/>
          <w:szCs w:val="22"/>
        </w:rPr>
        <w:t xml:space="preserve">All work must be your own, and any plagiarism—no matter how accidental—will result in failure for the course. Late papers will be penalized and may not receive </w:t>
      </w:r>
      <w:r w:rsidR="00E377A8">
        <w:rPr>
          <w:rFonts w:ascii="Arial" w:hAnsi="Arial" w:cs="Arial"/>
          <w:sz w:val="22"/>
          <w:szCs w:val="22"/>
        </w:rPr>
        <w:t xml:space="preserve">written </w:t>
      </w:r>
      <w:r w:rsidRPr="00485419">
        <w:rPr>
          <w:rFonts w:ascii="Arial" w:hAnsi="Arial" w:cs="Arial"/>
          <w:sz w:val="22"/>
          <w:szCs w:val="22"/>
        </w:rPr>
        <w:t>comments. </w:t>
      </w:r>
      <w:r w:rsidR="00EC3B47" w:rsidRPr="00485419">
        <w:rPr>
          <w:rFonts w:ascii="Arial" w:hAnsi="Arial" w:cs="Arial"/>
          <w:sz w:val="22"/>
          <w:szCs w:val="22"/>
        </w:rPr>
        <w:t>Attendance</w:t>
      </w:r>
      <w:r w:rsidR="00EC3B47" w:rsidRPr="00485419">
        <w:rPr>
          <w:rFonts w:ascii="Arial" w:hAnsi="Arial" w:cs="Arial"/>
          <w:sz w:val="22"/>
          <w:szCs w:val="22"/>
          <w:bdr w:val="none" w:sz="0" w:space="0" w:color="auto" w:frame="1"/>
        </w:rPr>
        <w:t> is expected in this course: Absences may have a depressing effect on your grade.</w:t>
      </w:r>
      <w:r w:rsidR="00EC3B47">
        <w:rPr>
          <w:rFonts w:ascii="Arial" w:hAnsi="Arial" w:cs="Arial"/>
          <w:sz w:val="22"/>
          <w:szCs w:val="22"/>
          <w:bdr w:val="none" w:sz="0" w:space="0" w:color="auto" w:frame="1"/>
        </w:rPr>
        <w:t xml:space="preserve"> If you have to miss more than one session due to quarantine, we’ll figure out a makeup tutorial of some kind. </w:t>
      </w:r>
    </w:p>
    <w:p w14:paraId="15B3A0C9" w14:textId="77777777" w:rsidR="00EC3B47" w:rsidRDefault="00EC3B47" w:rsidP="00485419">
      <w:pPr>
        <w:textAlignment w:val="baseline"/>
        <w:rPr>
          <w:rFonts w:ascii="Arial" w:hAnsi="Arial" w:cs="Arial"/>
          <w:sz w:val="22"/>
          <w:szCs w:val="22"/>
        </w:rPr>
      </w:pPr>
    </w:p>
    <w:p w14:paraId="1B53E792" w14:textId="65E5F295" w:rsidR="00485419" w:rsidRPr="00485419" w:rsidRDefault="00CC41F3" w:rsidP="00485419">
      <w:pPr>
        <w:textAlignment w:val="baseline"/>
        <w:rPr>
          <w:rFonts w:ascii="Arial" w:hAnsi="Arial" w:cs="Arial"/>
          <w:sz w:val="22"/>
          <w:szCs w:val="22"/>
        </w:rPr>
      </w:pPr>
      <w:r>
        <w:rPr>
          <w:rFonts w:ascii="Arial" w:hAnsi="Arial" w:cs="Arial"/>
          <w:sz w:val="22"/>
          <w:szCs w:val="22"/>
        </w:rPr>
        <w:t>Many</w:t>
      </w:r>
      <w:r w:rsidR="00485419" w:rsidRPr="00485419">
        <w:rPr>
          <w:rFonts w:ascii="Arial" w:hAnsi="Arial" w:cs="Arial"/>
          <w:sz w:val="22"/>
          <w:szCs w:val="22"/>
        </w:rPr>
        <w:t xml:space="preserve"> of the course readings will be available as PDF files, either in </w:t>
      </w:r>
      <w:r w:rsidR="00941951">
        <w:rPr>
          <w:rFonts w:ascii="Arial" w:hAnsi="Arial" w:cs="Arial"/>
          <w:sz w:val="22"/>
          <w:szCs w:val="22"/>
        </w:rPr>
        <w:t>a</w:t>
      </w:r>
      <w:r w:rsidR="00485419" w:rsidRPr="00485419">
        <w:rPr>
          <w:rFonts w:ascii="Arial" w:hAnsi="Arial" w:cs="Arial"/>
          <w:sz w:val="22"/>
          <w:szCs w:val="22"/>
        </w:rPr>
        <w:t xml:space="preserve"> “Resources” area of the course </w:t>
      </w:r>
      <w:r w:rsidR="00AD6874">
        <w:rPr>
          <w:rFonts w:ascii="Arial" w:hAnsi="Arial" w:cs="Arial"/>
          <w:sz w:val="22"/>
          <w:szCs w:val="22"/>
        </w:rPr>
        <w:t>Brightspace</w:t>
      </w:r>
      <w:r w:rsidR="00485419" w:rsidRPr="00485419">
        <w:rPr>
          <w:rFonts w:ascii="Arial" w:hAnsi="Arial" w:cs="Arial"/>
          <w:sz w:val="22"/>
          <w:szCs w:val="22"/>
        </w:rPr>
        <w:t xml:space="preserve"> site or via persistent links in </w:t>
      </w:r>
      <w:r>
        <w:rPr>
          <w:rFonts w:ascii="Arial" w:hAnsi="Arial" w:cs="Arial"/>
          <w:sz w:val="22"/>
          <w:szCs w:val="22"/>
        </w:rPr>
        <w:t>this</w:t>
      </w:r>
      <w:r w:rsidR="00485419" w:rsidRPr="00485419">
        <w:rPr>
          <w:rFonts w:ascii="Arial" w:hAnsi="Arial" w:cs="Arial"/>
          <w:sz w:val="22"/>
          <w:szCs w:val="22"/>
        </w:rPr>
        <w:t xml:space="preserve"> syllabus.</w:t>
      </w:r>
      <w:r w:rsidR="00E377A8">
        <w:rPr>
          <w:rFonts w:ascii="Arial" w:hAnsi="Arial" w:cs="Arial"/>
          <w:sz w:val="22"/>
          <w:szCs w:val="22"/>
        </w:rPr>
        <w:t xml:space="preserve"> </w:t>
      </w:r>
      <w:r w:rsidR="002A5E3A">
        <w:rPr>
          <w:rFonts w:ascii="Arial" w:hAnsi="Arial" w:cs="Arial"/>
          <w:sz w:val="22"/>
          <w:szCs w:val="22"/>
        </w:rPr>
        <w:t>(</w:t>
      </w:r>
      <w:r w:rsidR="00E377A8">
        <w:rPr>
          <w:rFonts w:ascii="Arial" w:hAnsi="Arial" w:cs="Arial"/>
          <w:sz w:val="22"/>
          <w:szCs w:val="22"/>
        </w:rPr>
        <w:t>Make sure you are logged into the NYU Libraries when clicking on links in the syllabus.</w:t>
      </w:r>
      <w:r w:rsidR="002A5E3A">
        <w:rPr>
          <w:rFonts w:ascii="Arial" w:hAnsi="Arial" w:cs="Arial"/>
          <w:sz w:val="22"/>
          <w:szCs w:val="22"/>
        </w:rPr>
        <w:t>)</w:t>
      </w:r>
      <w:r w:rsidR="00EC3B47">
        <w:rPr>
          <w:rFonts w:ascii="Arial" w:hAnsi="Arial" w:cs="Arial"/>
          <w:sz w:val="22"/>
          <w:szCs w:val="22"/>
        </w:rPr>
        <w:t xml:space="preserve"> Weeks 2, 7, and 12 address books that (so far) are not available electronically through the NYU Libraries: you may have to scrounge a hard copy.</w:t>
      </w:r>
      <w:r w:rsidR="00485419" w:rsidRPr="00485419">
        <w:rPr>
          <w:rFonts w:ascii="Arial" w:hAnsi="Arial" w:cs="Arial"/>
          <w:sz w:val="22"/>
          <w:szCs w:val="22"/>
        </w:rPr>
        <w:t xml:space="preserve"> If you notice any dead links on the syllabus or in </w:t>
      </w:r>
      <w:r w:rsidR="00AD6874">
        <w:rPr>
          <w:rFonts w:ascii="Arial" w:hAnsi="Arial" w:cs="Arial"/>
          <w:sz w:val="22"/>
          <w:szCs w:val="22"/>
        </w:rPr>
        <w:t>Brightspace</w:t>
      </w:r>
      <w:r w:rsidR="00485419" w:rsidRPr="00485419">
        <w:rPr>
          <w:rFonts w:ascii="Arial" w:hAnsi="Arial" w:cs="Arial"/>
          <w:sz w:val="22"/>
          <w:szCs w:val="22"/>
        </w:rPr>
        <w:t xml:space="preserve">, please email </w:t>
      </w:r>
      <w:r w:rsidR="00B22A35">
        <w:rPr>
          <w:rFonts w:ascii="Arial" w:hAnsi="Arial" w:cs="Arial"/>
          <w:sz w:val="22"/>
          <w:szCs w:val="22"/>
        </w:rPr>
        <w:t>me</w:t>
      </w:r>
      <w:r w:rsidR="00485419" w:rsidRPr="00485419">
        <w:rPr>
          <w:rFonts w:ascii="Arial" w:hAnsi="Arial" w:cs="Arial"/>
          <w:sz w:val="22"/>
          <w:szCs w:val="22"/>
        </w:rPr>
        <w:t xml:space="preserve"> a.s.a.p., and </w:t>
      </w:r>
      <w:r w:rsidR="00B22A35">
        <w:rPr>
          <w:rFonts w:ascii="Arial" w:hAnsi="Arial" w:cs="Arial"/>
          <w:sz w:val="22"/>
          <w:szCs w:val="22"/>
        </w:rPr>
        <w:t>I</w:t>
      </w:r>
      <w:r w:rsidR="00485419" w:rsidRPr="00485419">
        <w:rPr>
          <w:rFonts w:ascii="Arial" w:hAnsi="Arial" w:cs="Arial"/>
          <w:sz w:val="22"/>
          <w:szCs w:val="22"/>
        </w:rPr>
        <w:t xml:space="preserve"> will try to help. </w:t>
      </w:r>
      <w:r w:rsidR="00941951">
        <w:rPr>
          <w:rFonts w:ascii="Arial" w:hAnsi="Arial" w:cs="Arial"/>
          <w:sz w:val="22"/>
          <w:szCs w:val="22"/>
          <w:bdr w:val="none" w:sz="0" w:space="0" w:color="auto" w:frame="1"/>
        </w:rPr>
        <w:t xml:space="preserve"> </w:t>
      </w:r>
    </w:p>
    <w:p w14:paraId="7CE781D6" w14:textId="77777777" w:rsidR="00485419" w:rsidRDefault="00485419" w:rsidP="00485419">
      <w:pPr>
        <w:jc w:val="center"/>
        <w:textAlignment w:val="baseline"/>
        <w:rPr>
          <w:rFonts w:ascii="Arial" w:hAnsi="Arial" w:cs="Arial"/>
          <w:b/>
          <w:bCs/>
          <w:sz w:val="22"/>
          <w:szCs w:val="22"/>
          <w:bdr w:val="none" w:sz="0" w:space="0" w:color="auto" w:frame="1"/>
        </w:rPr>
      </w:pPr>
    </w:p>
    <w:p w14:paraId="586CD89D" w14:textId="77777777" w:rsidR="00FA762D" w:rsidRDefault="00FA762D" w:rsidP="00485419">
      <w:pPr>
        <w:jc w:val="center"/>
        <w:textAlignment w:val="baseline"/>
        <w:rPr>
          <w:rFonts w:ascii="Arial" w:hAnsi="Arial" w:cs="Arial"/>
          <w:b/>
          <w:bCs/>
          <w:sz w:val="28"/>
          <w:szCs w:val="28"/>
          <w:bdr w:val="none" w:sz="0" w:space="0" w:color="auto" w:frame="1"/>
        </w:rPr>
      </w:pPr>
    </w:p>
    <w:p w14:paraId="62BEF233" w14:textId="77777777" w:rsidR="00485419" w:rsidRPr="00FA762D" w:rsidRDefault="00485419" w:rsidP="00485419">
      <w:pPr>
        <w:jc w:val="center"/>
        <w:textAlignment w:val="baseline"/>
        <w:rPr>
          <w:rFonts w:ascii="Arial" w:hAnsi="Arial" w:cs="Arial"/>
          <w:sz w:val="28"/>
          <w:szCs w:val="28"/>
        </w:rPr>
      </w:pPr>
      <w:r w:rsidRPr="00FA762D">
        <w:rPr>
          <w:rFonts w:ascii="Arial" w:hAnsi="Arial" w:cs="Arial"/>
          <w:b/>
          <w:bCs/>
          <w:sz w:val="28"/>
          <w:szCs w:val="28"/>
          <w:bdr w:val="none" w:sz="0" w:space="0" w:color="auto" w:frame="1"/>
        </w:rPr>
        <w:t>Calendar of Class Meetings and Assignments</w:t>
      </w:r>
    </w:p>
    <w:p w14:paraId="525E6F55" w14:textId="163B613D" w:rsidR="00485419" w:rsidRDefault="00205C95" w:rsidP="00485419">
      <w:pPr>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w:t>
      </w:r>
      <w:r w:rsidR="007628E0">
        <w:rPr>
          <w:rFonts w:ascii="Arial" w:eastAsia="Times New Roman" w:hAnsi="Arial" w:cs="Arial"/>
          <w:sz w:val="22"/>
          <w:szCs w:val="22"/>
        </w:rPr>
        <w:t>Any</w:t>
      </w:r>
      <w:r>
        <w:rPr>
          <w:rFonts w:ascii="Arial" w:eastAsia="Times New Roman" w:hAnsi="Arial" w:cs="Arial"/>
          <w:sz w:val="22"/>
          <w:szCs w:val="22"/>
        </w:rPr>
        <w:t xml:space="preserve"> changes will be announced via </w:t>
      </w:r>
      <w:r w:rsidR="002D4239">
        <w:rPr>
          <w:rFonts w:ascii="Arial" w:eastAsia="Times New Roman" w:hAnsi="Arial" w:cs="Arial"/>
          <w:sz w:val="22"/>
          <w:szCs w:val="22"/>
        </w:rPr>
        <w:t>Brightspace</w:t>
      </w:r>
      <w:r>
        <w:rPr>
          <w:rFonts w:ascii="Arial" w:eastAsia="Times New Roman" w:hAnsi="Arial" w:cs="Arial"/>
          <w:sz w:val="22"/>
          <w:szCs w:val="22"/>
        </w:rPr>
        <w:t>)</w:t>
      </w:r>
    </w:p>
    <w:p w14:paraId="50BFCC30" w14:textId="3935CFDE" w:rsidR="00205C95" w:rsidRPr="00485419" w:rsidRDefault="00EC3B47" w:rsidP="00485419">
      <w:pPr>
        <w:rPr>
          <w:rFonts w:ascii="Arial" w:eastAsia="Times New Roman" w:hAnsi="Arial" w:cs="Arial"/>
          <w:sz w:val="22"/>
          <w:szCs w:val="22"/>
        </w:rPr>
      </w:pPr>
      <w:r>
        <w:rPr>
          <w:rFonts w:ascii="Arial" w:eastAsia="Times New Roman" w:hAnsi="Arial" w:cs="Arial"/>
          <w:sz w:val="22"/>
          <w:szCs w:val="22"/>
        </w:rPr>
        <w:br/>
      </w:r>
    </w:p>
    <w:p w14:paraId="78B85C82" w14:textId="18DD675A" w:rsidR="005D497B" w:rsidRDefault="008D1222" w:rsidP="00485419">
      <w:pPr>
        <w:rPr>
          <w:rFonts w:ascii="Arial" w:hAnsi="Arial" w:cs="Arial"/>
          <w:sz w:val="22"/>
          <w:szCs w:val="22"/>
          <w:u w:val="single"/>
        </w:rPr>
      </w:pPr>
      <w:r>
        <w:rPr>
          <w:rFonts w:ascii="Arial" w:hAnsi="Arial" w:cs="Arial"/>
          <w:sz w:val="22"/>
          <w:szCs w:val="22"/>
          <w:u w:val="single"/>
        </w:rPr>
        <w:t xml:space="preserve">Fourteen </w:t>
      </w:r>
      <w:r w:rsidR="00823C2D" w:rsidRPr="00EF38F8">
        <w:rPr>
          <w:rFonts w:ascii="Arial" w:hAnsi="Arial" w:cs="Arial"/>
          <w:sz w:val="22"/>
          <w:szCs w:val="22"/>
          <w:u w:val="single"/>
        </w:rPr>
        <w:t>Mondays</w:t>
      </w:r>
    </w:p>
    <w:p w14:paraId="00D2AB96" w14:textId="6FD07479" w:rsidR="001E0DF8" w:rsidRPr="001E0DF8" w:rsidRDefault="001E0DF8" w:rsidP="00485419">
      <w:pPr>
        <w:rPr>
          <w:rFonts w:ascii="Arial" w:hAnsi="Arial" w:cs="Arial"/>
          <w:sz w:val="22"/>
          <w:szCs w:val="22"/>
        </w:rPr>
      </w:pPr>
      <w:r w:rsidRPr="001E0DF8">
        <w:rPr>
          <w:rFonts w:ascii="Arial" w:hAnsi="Arial" w:cs="Arial"/>
          <w:sz w:val="22"/>
          <w:szCs w:val="22"/>
        </w:rPr>
        <w:t>1.</w:t>
      </w:r>
    </w:p>
    <w:p w14:paraId="53C1D84B" w14:textId="75C33411" w:rsidR="005D497B" w:rsidRPr="002713DD" w:rsidRDefault="00CC41F3" w:rsidP="002713DD">
      <w:pPr>
        <w:rPr>
          <w:rFonts w:ascii="Arial" w:hAnsi="Arial" w:cs="Arial"/>
          <w:sz w:val="22"/>
          <w:szCs w:val="22"/>
        </w:rPr>
      </w:pPr>
      <w:r>
        <w:rPr>
          <w:rFonts w:ascii="Arial" w:hAnsi="Arial" w:cs="Arial"/>
          <w:sz w:val="22"/>
          <w:szCs w:val="22"/>
        </w:rPr>
        <w:t>January 2</w:t>
      </w:r>
      <w:r w:rsidR="00823C2D">
        <w:rPr>
          <w:rFonts w:ascii="Arial" w:hAnsi="Arial" w:cs="Arial"/>
          <w:sz w:val="22"/>
          <w:szCs w:val="22"/>
        </w:rPr>
        <w:t>4</w:t>
      </w:r>
      <w:r w:rsidR="00F3044C">
        <w:rPr>
          <w:rFonts w:ascii="Arial" w:hAnsi="Arial" w:cs="Arial"/>
          <w:sz w:val="22"/>
          <w:szCs w:val="22"/>
        </w:rPr>
        <w:t xml:space="preserve"> Introductions</w:t>
      </w:r>
    </w:p>
    <w:p w14:paraId="0E74CA33" w14:textId="6A838D47" w:rsidR="002612F2" w:rsidRDefault="002713DD" w:rsidP="00EC3B47">
      <w:pPr>
        <w:ind w:left="720"/>
        <w:rPr>
          <w:rFonts w:ascii="Arial" w:hAnsi="Arial" w:cs="Arial"/>
          <w:sz w:val="22"/>
          <w:szCs w:val="22"/>
        </w:rPr>
      </w:pPr>
      <w:r>
        <w:rPr>
          <w:rFonts w:ascii="Arial" w:hAnsi="Arial" w:cs="Arial"/>
          <w:sz w:val="22"/>
          <w:szCs w:val="22"/>
        </w:rPr>
        <w:t>Readings: “Adventures of a Quire of Paper” (1779)</w:t>
      </w:r>
      <w:r w:rsidR="002612F2">
        <w:rPr>
          <w:rFonts w:ascii="Arial" w:hAnsi="Arial" w:cs="Arial"/>
          <w:sz w:val="22"/>
          <w:szCs w:val="22"/>
        </w:rPr>
        <w:t xml:space="preserve"> with </w:t>
      </w:r>
      <w:hyperlink r:id="rId8" w:history="1">
        <w:r w:rsidR="002612F2" w:rsidRPr="001E14D8">
          <w:rPr>
            <w:rStyle w:val="Hyperlink"/>
            <w:rFonts w:ascii="Arial" w:hAnsi="Arial" w:cs="Arial"/>
            <w:sz w:val="22"/>
            <w:szCs w:val="22"/>
          </w:rPr>
          <w:t>Robbins</w:t>
        </w:r>
        <w:r w:rsidR="001E14D8" w:rsidRPr="001E14D8">
          <w:rPr>
            <w:rStyle w:val="Hyperlink"/>
            <w:rFonts w:ascii="Arial" w:hAnsi="Arial" w:cs="Arial"/>
            <w:sz w:val="22"/>
            <w:szCs w:val="22"/>
          </w:rPr>
          <w:t>, “Commodity Histories”</w:t>
        </w:r>
      </w:hyperlink>
      <w:r w:rsidR="001E14D8">
        <w:rPr>
          <w:rFonts w:ascii="Arial" w:hAnsi="Arial" w:cs="Arial"/>
          <w:sz w:val="22"/>
          <w:szCs w:val="22"/>
        </w:rPr>
        <w:t xml:space="preserve"> (2005)</w:t>
      </w:r>
      <w:r w:rsidR="002612F2">
        <w:rPr>
          <w:rFonts w:ascii="Arial" w:hAnsi="Arial" w:cs="Arial"/>
          <w:sz w:val="22"/>
          <w:szCs w:val="22"/>
        </w:rPr>
        <w:t xml:space="preserve"> </w:t>
      </w:r>
      <w:r w:rsidR="001B74EE">
        <w:rPr>
          <w:rFonts w:ascii="Arial" w:hAnsi="Arial" w:cs="Arial"/>
          <w:sz w:val="22"/>
          <w:szCs w:val="22"/>
        </w:rPr>
        <w:t>and Hulme, “</w:t>
      </w:r>
      <w:hyperlink r:id="rId9" w:history="1">
        <w:r w:rsidR="001B74EE" w:rsidRPr="00941951">
          <w:rPr>
            <w:rStyle w:val="Hyperlink"/>
            <w:rFonts w:ascii="Arial" w:hAnsi="Arial" w:cs="Arial"/>
            <w:sz w:val="22"/>
            <w:szCs w:val="22"/>
          </w:rPr>
          <w:t>Following the (</w:t>
        </w:r>
        <w:r w:rsidR="00FB0882" w:rsidRPr="00941951">
          <w:rPr>
            <w:rStyle w:val="Hyperlink"/>
            <w:rFonts w:ascii="Arial" w:hAnsi="Arial" w:cs="Arial"/>
            <w:sz w:val="22"/>
            <w:szCs w:val="22"/>
          </w:rPr>
          <w:t>U</w:t>
        </w:r>
        <w:r w:rsidR="001B74EE" w:rsidRPr="00941951">
          <w:rPr>
            <w:rStyle w:val="Hyperlink"/>
            <w:rFonts w:ascii="Arial" w:hAnsi="Arial" w:cs="Arial"/>
            <w:sz w:val="22"/>
            <w:szCs w:val="22"/>
          </w:rPr>
          <w:t xml:space="preserve">nfollowable) </w:t>
        </w:r>
        <w:r w:rsidR="00FB0882" w:rsidRPr="00941951">
          <w:rPr>
            <w:rStyle w:val="Hyperlink"/>
            <w:rFonts w:ascii="Arial" w:hAnsi="Arial" w:cs="Arial"/>
            <w:sz w:val="22"/>
            <w:szCs w:val="22"/>
          </w:rPr>
          <w:t>T</w:t>
        </w:r>
        <w:r w:rsidR="001B74EE" w:rsidRPr="00941951">
          <w:rPr>
            <w:rStyle w:val="Hyperlink"/>
            <w:rFonts w:ascii="Arial" w:hAnsi="Arial" w:cs="Arial"/>
            <w:sz w:val="22"/>
            <w:szCs w:val="22"/>
          </w:rPr>
          <w:t>hing</w:t>
        </w:r>
      </w:hyperlink>
      <w:r w:rsidR="001B74EE">
        <w:rPr>
          <w:rFonts w:ascii="Arial" w:hAnsi="Arial" w:cs="Arial"/>
          <w:sz w:val="22"/>
          <w:szCs w:val="22"/>
        </w:rPr>
        <w:t>” (2017).</w:t>
      </w:r>
    </w:p>
    <w:p w14:paraId="53CFC431" w14:textId="77777777" w:rsidR="00EC3B47" w:rsidRPr="002713DD" w:rsidRDefault="00EC3B47" w:rsidP="00EC3B47">
      <w:pPr>
        <w:ind w:left="720"/>
        <w:rPr>
          <w:rFonts w:ascii="Arial" w:hAnsi="Arial" w:cs="Arial"/>
          <w:sz w:val="22"/>
          <w:szCs w:val="22"/>
        </w:rPr>
      </w:pPr>
    </w:p>
    <w:p w14:paraId="51852BB1" w14:textId="36C00754" w:rsidR="001E0DF8" w:rsidRDefault="001E0DF8" w:rsidP="002713DD">
      <w:pPr>
        <w:rPr>
          <w:rFonts w:ascii="Arial" w:hAnsi="Arial" w:cs="Arial"/>
          <w:sz w:val="22"/>
          <w:szCs w:val="22"/>
        </w:rPr>
      </w:pPr>
      <w:r>
        <w:rPr>
          <w:rFonts w:ascii="Arial" w:hAnsi="Arial" w:cs="Arial"/>
          <w:sz w:val="22"/>
          <w:szCs w:val="22"/>
        </w:rPr>
        <w:t>2.</w:t>
      </w:r>
    </w:p>
    <w:p w14:paraId="317DD1AE" w14:textId="2B114B5E" w:rsidR="005D497B" w:rsidRDefault="00823C2D" w:rsidP="002713DD">
      <w:pPr>
        <w:rPr>
          <w:rFonts w:ascii="Arial" w:hAnsi="Arial" w:cs="Arial"/>
          <w:sz w:val="22"/>
          <w:szCs w:val="22"/>
        </w:rPr>
      </w:pPr>
      <w:r>
        <w:rPr>
          <w:rFonts w:ascii="Arial" w:hAnsi="Arial" w:cs="Arial"/>
          <w:sz w:val="22"/>
          <w:szCs w:val="22"/>
        </w:rPr>
        <w:t>January</w:t>
      </w:r>
      <w:r w:rsidR="00CC41F3">
        <w:rPr>
          <w:rFonts w:ascii="Arial" w:hAnsi="Arial" w:cs="Arial"/>
          <w:sz w:val="22"/>
          <w:szCs w:val="22"/>
        </w:rPr>
        <w:t xml:space="preserve"> </w:t>
      </w:r>
      <w:r>
        <w:rPr>
          <w:rFonts w:ascii="Arial" w:hAnsi="Arial" w:cs="Arial"/>
          <w:sz w:val="22"/>
          <w:szCs w:val="22"/>
        </w:rPr>
        <w:t>3</w:t>
      </w:r>
      <w:r w:rsidR="00CC41F3">
        <w:rPr>
          <w:rFonts w:ascii="Arial" w:hAnsi="Arial" w:cs="Arial"/>
          <w:sz w:val="22"/>
          <w:szCs w:val="22"/>
        </w:rPr>
        <w:t xml:space="preserve">1 Paper Theory </w:t>
      </w:r>
    </w:p>
    <w:p w14:paraId="2F5C4DFB" w14:textId="178DC6DF" w:rsidR="002635CB" w:rsidRPr="00842A40" w:rsidRDefault="002635CB" w:rsidP="002713DD">
      <w:pPr>
        <w:rPr>
          <w:rFonts w:ascii="Arial" w:hAnsi="Arial" w:cs="Arial"/>
          <w:sz w:val="22"/>
          <w:szCs w:val="22"/>
        </w:rPr>
      </w:pPr>
      <w:r>
        <w:rPr>
          <w:rFonts w:ascii="Arial" w:hAnsi="Arial" w:cs="Arial"/>
          <w:sz w:val="22"/>
          <w:szCs w:val="22"/>
        </w:rPr>
        <w:tab/>
        <w:t xml:space="preserve">Reading: Vismann, </w:t>
      </w:r>
      <w:r w:rsidRPr="002635CB">
        <w:rPr>
          <w:rFonts w:ascii="Arial" w:hAnsi="Arial" w:cs="Arial"/>
          <w:i/>
          <w:iCs/>
          <w:sz w:val="22"/>
          <w:szCs w:val="22"/>
        </w:rPr>
        <w:t>Files</w:t>
      </w:r>
      <w:r w:rsidR="00842A40">
        <w:rPr>
          <w:rFonts w:ascii="Arial" w:hAnsi="Arial" w:cs="Arial"/>
          <w:sz w:val="22"/>
          <w:szCs w:val="22"/>
        </w:rPr>
        <w:t xml:space="preserve"> (2008)</w:t>
      </w:r>
    </w:p>
    <w:p w14:paraId="5FCFB611" w14:textId="77777777" w:rsidR="00CF4C92" w:rsidRPr="00CF4C92" w:rsidRDefault="00CF4C92" w:rsidP="002713DD">
      <w:pPr>
        <w:rPr>
          <w:rFonts w:ascii="Arial" w:hAnsi="Arial" w:cs="Arial"/>
          <w:i/>
          <w:sz w:val="22"/>
          <w:szCs w:val="22"/>
        </w:rPr>
      </w:pPr>
    </w:p>
    <w:p w14:paraId="367551E2" w14:textId="392E785C" w:rsidR="001E0DF8" w:rsidRDefault="001E0DF8" w:rsidP="002713DD">
      <w:pPr>
        <w:rPr>
          <w:rFonts w:ascii="Arial" w:hAnsi="Arial" w:cs="Arial"/>
          <w:sz w:val="22"/>
          <w:szCs w:val="22"/>
        </w:rPr>
      </w:pPr>
      <w:r>
        <w:rPr>
          <w:rFonts w:ascii="Arial" w:hAnsi="Arial" w:cs="Arial"/>
          <w:sz w:val="22"/>
          <w:szCs w:val="22"/>
        </w:rPr>
        <w:t>3.</w:t>
      </w:r>
    </w:p>
    <w:p w14:paraId="73F8A5B1" w14:textId="7FE605B1" w:rsidR="005D497B" w:rsidRDefault="00CC41F3" w:rsidP="002713DD">
      <w:pPr>
        <w:rPr>
          <w:rFonts w:ascii="Arial" w:hAnsi="Arial" w:cs="Arial"/>
          <w:sz w:val="22"/>
          <w:szCs w:val="22"/>
        </w:rPr>
      </w:pPr>
      <w:r>
        <w:rPr>
          <w:rFonts w:ascii="Arial" w:hAnsi="Arial" w:cs="Arial"/>
          <w:sz w:val="22"/>
          <w:szCs w:val="22"/>
        </w:rPr>
        <w:t xml:space="preserve">February </w:t>
      </w:r>
      <w:r w:rsidR="00823C2D">
        <w:rPr>
          <w:rFonts w:ascii="Arial" w:hAnsi="Arial" w:cs="Arial"/>
          <w:sz w:val="22"/>
          <w:szCs w:val="22"/>
        </w:rPr>
        <w:t>7</w:t>
      </w:r>
      <w:r w:rsidR="00F3044C">
        <w:rPr>
          <w:rFonts w:ascii="Arial" w:hAnsi="Arial" w:cs="Arial"/>
          <w:sz w:val="22"/>
          <w:szCs w:val="22"/>
        </w:rPr>
        <w:t xml:space="preserve"> </w:t>
      </w:r>
      <w:r w:rsidR="002635CB">
        <w:rPr>
          <w:rFonts w:ascii="Arial" w:hAnsi="Arial" w:cs="Arial"/>
          <w:sz w:val="22"/>
          <w:szCs w:val="22"/>
        </w:rPr>
        <w:t xml:space="preserve">Paper Theory </w:t>
      </w:r>
      <w:r w:rsidR="00FB0882">
        <w:rPr>
          <w:rFonts w:ascii="Arial" w:hAnsi="Arial" w:cs="Arial"/>
          <w:sz w:val="22"/>
          <w:szCs w:val="22"/>
        </w:rPr>
        <w:t>(misc.)</w:t>
      </w:r>
    </w:p>
    <w:p w14:paraId="61C5DBCE" w14:textId="21433A25" w:rsidR="002635CB" w:rsidRDefault="002635CB" w:rsidP="002635CB">
      <w:pPr>
        <w:ind w:left="720"/>
        <w:rPr>
          <w:rFonts w:ascii="Arial" w:hAnsi="Arial" w:cs="Arial"/>
          <w:sz w:val="22"/>
          <w:szCs w:val="22"/>
        </w:rPr>
      </w:pPr>
      <w:r>
        <w:rPr>
          <w:rFonts w:ascii="Arial" w:hAnsi="Arial" w:cs="Arial"/>
          <w:sz w:val="22"/>
          <w:szCs w:val="22"/>
        </w:rPr>
        <w:t>Readings: Latour, “</w:t>
      </w:r>
      <w:hyperlink r:id="rId10" w:history="1">
        <w:r w:rsidRPr="002635CB">
          <w:rPr>
            <w:rStyle w:val="Hyperlink"/>
            <w:rFonts w:ascii="Arial" w:hAnsi="Arial" w:cs="Arial"/>
            <w:sz w:val="22"/>
            <w:szCs w:val="22"/>
          </w:rPr>
          <w:t>Visualization and Cognition</w:t>
        </w:r>
      </w:hyperlink>
      <w:r>
        <w:rPr>
          <w:rFonts w:ascii="Arial" w:hAnsi="Arial" w:cs="Arial"/>
          <w:sz w:val="22"/>
          <w:szCs w:val="22"/>
        </w:rPr>
        <w:t>”; Derrida, “Paper or Me”; Freud, “Note on the Mystic Writing Pad”; Turing, “</w:t>
      </w:r>
      <w:hyperlink r:id="rId11" w:history="1">
        <w:r w:rsidRPr="002635CB">
          <w:rPr>
            <w:rStyle w:val="Hyperlink"/>
            <w:rFonts w:ascii="Arial" w:hAnsi="Arial" w:cs="Arial"/>
            <w:sz w:val="22"/>
            <w:szCs w:val="22"/>
          </w:rPr>
          <w:t>On Computable Numbers</w:t>
        </w:r>
      </w:hyperlink>
      <w:r>
        <w:rPr>
          <w:rFonts w:ascii="Arial" w:hAnsi="Arial" w:cs="Arial"/>
          <w:sz w:val="22"/>
          <w:szCs w:val="22"/>
        </w:rPr>
        <w:t>”</w:t>
      </w:r>
    </w:p>
    <w:p w14:paraId="0F427A72" w14:textId="46CC39E9" w:rsidR="00295FFB" w:rsidRDefault="00295FFB" w:rsidP="002713DD">
      <w:pPr>
        <w:rPr>
          <w:rFonts w:ascii="Arial" w:hAnsi="Arial" w:cs="Arial"/>
          <w:sz w:val="22"/>
          <w:szCs w:val="22"/>
        </w:rPr>
      </w:pPr>
    </w:p>
    <w:p w14:paraId="23D68D57" w14:textId="07521843" w:rsidR="001E0DF8" w:rsidRPr="002713DD" w:rsidRDefault="001E0DF8" w:rsidP="002713DD">
      <w:pPr>
        <w:rPr>
          <w:rFonts w:ascii="Arial" w:hAnsi="Arial" w:cs="Arial"/>
          <w:sz w:val="22"/>
          <w:szCs w:val="22"/>
        </w:rPr>
      </w:pPr>
      <w:r>
        <w:rPr>
          <w:rFonts w:ascii="Arial" w:hAnsi="Arial" w:cs="Arial"/>
          <w:sz w:val="22"/>
          <w:szCs w:val="22"/>
        </w:rPr>
        <w:t>4.</w:t>
      </w:r>
    </w:p>
    <w:p w14:paraId="4298E2C9" w14:textId="7F0E26C4" w:rsidR="00510C56" w:rsidRDefault="00CC41F3" w:rsidP="002635CB">
      <w:pPr>
        <w:rPr>
          <w:rFonts w:ascii="Arial" w:hAnsi="Arial" w:cs="Arial"/>
          <w:sz w:val="22"/>
          <w:szCs w:val="22"/>
        </w:rPr>
      </w:pPr>
      <w:r>
        <w:rPr>
          <w:rFonts w:ascii="Arial" w:hAnsi="Arial" w:cs="Arial"/>
          <w:sz w:val="22"/>
          <w:szCs w:val="22"/>
        </w:rPr>
        <w:t>February 1</w:t>
      </w:r>
      <w:r w:rsidR="00823C2D">
        <w:rPr>
          <w:rFonts w:ascii="Arial" w:hAnsi="Arial" w:cs="Arial"/>
          <w:sz w:val="22"/>
          <w:szCs w:val="22"/>
        </w:rPr>
        <w:t>4</w:t>
      </w:r>
      <w:r w:rsidR="00823C2D">
        <w:rPr>
          <mc:AlternateContent>
            <mc:Choice Requires="w16se">
              <w:rFonts w:ascii="Arial" w:hAnsi="Arial" w:cs="Arial"/>
            </mc:Choice>
            <mc:Fallback>
              <w:rFonts w:ascii="Apple Color Emoji" w:eastAsia="Apple Color Emoji" w:hAnsi="Apple Color Emoji" w:cs="Apple Color Emoji"/>
            </mc:Fallback>
          </mc:AlternateContent>
          <w:sz w:val="22"/>
          <w:szCs w:val="22"/>
        </w:rPr>
        <mc:AlternateContent>
          <mc:Choice Requires="w16se">
            <w16se:symEx w16se:font="Apple Color Emoji" w16se:char="2665"/>
          </mc:Choice>
          <mc:Fallback>
            <w:t>♥</w:t>
          </mc:Fallback>
        </mc:AlternateContent>
      </w:r>
      <w:r w:rsidR="00823C2D">
        <w:rPr>
          <w:rFonts w:ascii="Arial" w:hAnsi="Arial" w:cs="Arial"/>
          <w:sz w:val="22"/>
          <w:szCs w:val="22"/>
        </w:rPr>
        <w:t>︎</w:t>
      </w:r>
      <w:r w:rsidR="00C57729">
        <w:rPr>
          <w:rFonts w:ascii="Arial" w:hAnsi="Arial" w:cs="Arial"/>
          <w:sz w:val="22"/>
          <w:szCs w:val="22"/>
        </w:rPr>
        <w:t xml:space="preserve"> </w:t>
      </w:r>
      <w:r w:rsidR="007628E0">
        <w:rPr>
          <w:rFonts w:ascii="Arial" w:hAnsi="Arial" w:cs="Arial"/>
          <w:sz w:val="22"/>
          <w:szCs w:val="22"/>
        </w:rPr>
        <w:t xml:space="preserve"> </w:t>
      </w:r>
      <w:r w:rsidR="00C57729">
        <w:rPr>
          <w:rFonts w:ascii="Arial" w:hAnsi="Arial" w:cs="Arial"/>
          <w:sz w:val="22"/>
          <w:szCs w:val="22"/>
        </w:rPr>
        <w:t>Paper Art</w:t>
      </w:r>
    </w:p>
    <w:p w14:paraId="24B9820F" w14:textId="3D563031" w:rsidR="002635CB" w:rsidRDefault="002635CB" w:rsidP="00602F69">
      <w:pPr>
        <w:ind w:left="720"/>
        <w:rPr>
          <w:rFonts w:ascii="Arial" w:hAnsi="Arial" w:cs="Arial"/>
          <w:sz w:val="22"/>
          <w:szCs w:val="22"/>
        </w:rPr>
      </w:pPr>
      <w:r>
        <w:rPr>
          <w:rFonts w:ascii="Arial" w:hAnsi="Arial" w:cs="Arial"/>
          <w:sz w:val="22"/>
          <w:szCs w:val="22"/>
        </w:rPr>
        <w:t xml:space="preserve">Readings: Craig Dworkin, </w:t>
      </w:r>
      <w:hyperlink r:id="rId12" w:history="1">
        <w:r w:rsidRPr="00883443">
          <w:rPr>
            <w:rStyle w:val="Hyperlink"/>
            <w:rFonts w:ascii="Arial" w:hAnsi="Arial" w:cs="Arial"/>
            <w:i/>
            <w:sz w:val="22"/>
            <w:szCs w:val="22"/>
          </w:rPr>
          <w:t>No Medium</w:t>
        </w:r>
      </w:hyperlink>
      <w:r>
        <w:rPr>
          <w:rFonts w:ascii="Arial" w:hAnsi="Arial" w:cs="Arial"/>
          <w:sz w:val="22"/>
          <w:szCs w:val="22"/>
        </w:rPr>
        <w:t xml:space="preserve"> (</w:t>
      </w:r>
      <w:r w:rsidR="009C7B7E">
        <w:rPr>
          <w:rFonts w:ascii="Arial" w:hAnsi="Arial" w:cs="Arial"/>
          <w:sz w:val="22"/>
          <w:szCs w:val="22"/>
        </w:rPr>
        <w:t>at least pp. 5-33</w:t>
      </w:r>
      <w:r>
        <w:rPr>
          <w:rFonts w:ascii="Arial" w:hAnsi="Arial" w:cs="Arial"/>
          <w:sz w:val="22"/>
          <w:szCs w:val="22"/>
        </w:rPr>
        <w:t xml:space="preserve">); </w:t>
      </w:r>
      <w:r w:rsidR="00C57729">
        <w:rPr>
          <w:rFonts w:ascii="Arial" w:hAnsi="Arial" w:cs="Arial"/>
          <w:sz w:val="22"/>
          <w:szCs w:val="22"/>
        </w:rPr>
        <w:t>Rippon, “</w:t>
      </w:r>
      <w:hyperlink r:id="rId13" w:history="1">
        <w:r w:rsidR="00C57729" w:rsidRPr="00EC4C96">
          <w:rPr>
            <w:rStyle w:val="Hyperlink"/>
            <w:rFonts w:ascii="Arial" w:hAnsi="Arial" w:cs="Arial"/>
            <w:sz w:val="22"/>
            <w:szCs w:val="22"/>
          </w:rPr>
          <w:t>’lighght’ and ‘covfefe’</w:t>
        </w:r>
      </w:hyperlink>
      <w:r w:rsidR="00C57729">
        <w:rPr>
          <w:rFonts w:ascii="Arial" w:hAnsi="Arial" w:cs="Arial"/>
          <w:sz w:val="22"/>
          <w:szCs w:val="22"/>
        </w:rPr>
        <w:t>”</w:t>
      </w:r>
      <w:r w:rsidR="00EC4C96">
        <w:rPr>
          <w:rFonts w:ascii="Arial" w:hAnsi="Arial" w:cs="Arial"/>
          <w:sz w:val="22"/>
          <w:szCs w:val="22"/>
        </w:rPr>
        <w:t xml:space="preserve"> (2020).</w:t>
      </w:r>
      <w:r w:rsidR="001E0DF8">
        <w:rPr>
          <w:rFonts w:ascii="Arial" w:hAnsi="Arial" w:cs="Arial"/>
          <w:sz w:val="22"/>
          <w:szCs w:val="22"/>
        </w:rPr>
        <w:t xml:space="preserve"> Your examples?</w:t>
      </w:r>
    </w:p>
    <w:p w14:paraId="17531176" w14:textId="4AFEEE6F" w:rsidR="001E0DF8" w:rsidRDefault="001E0DF8" w:rsidP="002713DD">
      <w:pPr>
        <w:rPr>
          <w:rFonts w:ascii="Arial" w:hAnsi="Arial" w:cs="Arial"/>
          <w:sz w:val="22"/>
          <w:szCs w:val="22"/>
        </w:rPr>
      </w:pPr>
      <w:r>
        <w:rPr>
          <w:rFonts w:ascii="Arial" w:hAnsi="Arial" w:cs="Arial"/>
          <w:sz w:val="22"/>
          <w:szCs w:val="22"/>
        </w:rPr>
        <w:lastRenderedPageBreak/>
        <w:t>5.</w:t>
      </w:r>
    </w:p>
    <w:p w14:paraId="00AEFCC4" w14:textId="2E45C815" w:rsidR="005D497B" w:rsidRDefault="00CC41F3" w:rsidP="002713DD">
      <w:pPr>
        <w:rPr>
          <w:rFonts w:ascii="Arial" w:hAnsi="Arial" w:cs="Arial"/>
          <w:sz w:val="22"/>
          <w:szCs w:val="22"/>
        </w:rPr>
      </w:pPr>
      <w:r>
        <w:rPr>
          <w:rFonts w:ascii="Arial" w:hAnsi="Arial" w:cs="Arial"/>
          <w:sz w:val="22"/>
          <w:szCs w:val="22"/>
        </w:rPr>
        <w:t>February 2</w:t>
      </w:r>
      <w:r w:rsidR="00823C2D">
        <w:rPr>
          <w:rFonts w:ascii="Arial" w:hAnsi="Arial" w:cs="Arial"/>
          <w:sz w:val="22"/>
          <w:szCs w:val="22"/>
        </w:rPr>
        <w:t>8</w:t>
      </w:r>
      <w:r>
        <w:rPr>
          <w:rFonts w:ascii="Arial" w:hAnsi="Arial" w:cs="Arial"/>
          <w:sz w:val="22"/>
          <w:szCs w:val="22"/>
        </w:rPr>
        <w:t xml:space="preserve"> </w:t>
      </w:r>
      <w:r w:rsidR="00483CD7">
        <w:rPr>
          <w:rFonts w:ascii="Arial" w:hAnsi="Arial" w:cs="Arial"/>
          <w:sz w:val="22"/>
          <w:szCs w:val="22"/>
        </w:rPr>
        <w:t>Paperless</w:t>
      </w:r>
      <w:r w:rsidR="001E0DF8">
        <w:rPr>
          <w:rFonts w:ascii="Arial" w:hAnsi="Arial" w:cs="Arial"/>
          <w:sz w:val="22"/>
          <w:szCs w:val="22"/>
        </w:rPr>
        <w:t xml:space="preserve"> Future</w:t>
      </w:r>
      <w:r w:rsidR="003D72BB">
        <w:rPr>
          <w:rFonts w:ascii="Arial" w:hAnsi="Arial" w:cs="Arial"/>
          <w:sz w:val="22"/>
          <w:szCs w:val="22"/>
        </w:rPr>
        <w:t xml:space="preserve"> 1</w:t>
      </w:r>
    </w:p>
    <w:p w14:paraId="0A9F9D20" w14:textId="62061966" w:rsidR="00483CD7" w:rsidRPr="00483CD7" w:rsidRDefault="00483CD7" w:rsidP="00483CD7">
      <w:pPr>
        <w:rPr>
          <w:rFonts w:ascii="Arial" w:hAnsi="Arial" w:cs="Arial"/>
          <w:sz w:val="22"/>
          <w:szCs w:val="22"/>
        </w:rPr>
      </w:pPr>
      <w:r>
        <w:rPr>
          <w:rFonts w:ascii="Arial" w:hAnsi="Arial" w:cs="Arial"/>
          <w:sz w:val="22"/>
          <w:szCs w:val="22"/>
        </w:rPr>
        <w:tab/>
      </w:r>
      <w:r w:rsidRPr="00483CD7">
        <w:rPr>
          <w:rFonts w:ascii="Arial" w:hAnsi="Arial" w:cs="Arial"/>
          <w:sz w:val="22"/>
          <w:szCs w:val="22"/>
        </w:rPr>
        <w:t xml:space="preserve">Robert Binkley, “New Tools for Men of Letters” (1935) </w:t>
      </w:r>
    </w:p>
    <w:p w14:paraId="1F0937AC" w14:textId="41B75DFD" w:rsidR="00483CD7" w:rsidRPr="00483CD7" w:rsidRDefault="00483CD7" w:rsidP="00483CD7">
      <w:pPr>
        <w:rPr>
          <w:rFonts w:ascii="Arial" w:hAnsi="Arial" w:cs="Arial"/>
          <w:sz w:val="22"/>
          <w:szCs w:val="22"/>
        </w:rPr>
      </w:pPr>
      <w:r w:rsidRPr="00483CD7">
        <w:rPr>
          <w:rFonts w:ascii="Arial" w:hAnsi="Arial" w:cs="Arial"/>
          <w:sz w:val="22"/>
          <w:szCs w:val="22"/>
        </w:rPr>
        <w:tab/>
        <w:t>Walter Benjamin, “Work of Art in the Age of Technological Reproducibility” (1935)</w:t>
      </w:r>
    </w:p>
    <w:p w14:paraId="285B8FF8" w14:textId="77777777" w:rsidR="00483CD7" w:rsidRPr="00483CD7" w:rsidRDefault="00483CD7" w:rsidP="00483CD7">
      <w:pPr>
        <w:ind w:firstLine="720"/>
        <w:rPr>
          <w:rFonts w:ascii="Arial" w:hAnsi="Arial" w:cs="Arial"/>
          <w:sz w:val="22"/>
          <w:szCs w:val="22"/>
        </w:rPr>
      </w:pPr>
      <w:r w:rsidRPr="00483CD7">
        <w:rPr>
          <w:rFonts w:ascii="Arial" w:hAnsi="Arial" w:cs="Arial"/>
          <w:sz w:val="22"/>
          <w:szCs w:val="22"/>
        </w:rPr>
        <w:t xml:space="preserve">H.G. Wells, “The Idea of a Permanent World Encyclopedia” (1937) </w:t>
      </w:r>
    </w:p>
    <w:p w14:paraId="5BAEF189" w14:textId="6ACE9847" w:rsidR="00483CD7" w:rsidRPr="00483CD7" w:rsidRDefault="00483CD7" w:rsidP="00483CD7">
      <w:pPr>
        <w:ind w:firstLine="720"/>
        <w:rPr>
          <w:rFonts w:ascii="Arial" w:hAnsi="Arial" w:cs="Arial"/>
          <w:sz w:val="22"/>
          <w:szCs w:val="22"/>
        </w:rPr>
      </w:pPr>
      <w:r w:rsidRPr="00483CD7">
        <w:rPr>
          <w:rFonts w:ascii="Arial" w:hAnsi="Arial" w:cs="Arial"/>
          <w:sz w:val="22"/>
          <w:szCs w:val="22"/>
        </w:rPr>
        <w:t>Vannevar Bush, “</w:t>
      </w:r>
      <w:hyperlink r:id="rId14" w:history="1">
        <w:r w:rsidRPr="009C7B7E">
          <w:rPr>
            <w:rStyle w:val="Hyperlink"/>
            <w:rFonts w:ascii="Arial" w:hAnsi="Arial" w:cs="Arial"/>
            <w:sz w:val="22"/>
            <w:szCs w:val="22"/>
          </w:rPr>
          <w:t>As We May Think</w:t>
        </w:r>
      </w:hyperlink>
      <w:r w:rsidRPr="00483CD7">
        <w:rPr>
          <w:rFonts w:ascii="Arial" w:hAnsi="Arial" w:cs="Arial"/>
          <w:sz w:val="22"/>
          <w:szCs w:val="22"/>
        </w:rPr>
        <w:t>” (1945).</w:t>
      </w:r>
    </w:p>
    <w:p w14:paraId="10166C59" w14:textId="617509CE" w:rsidR="004F1D24" w:rsidRDefault="004F1D24" w:rsidP="002713DD">
      <w:pPr>
        <w:rPr>
          <w:rFonts w:ascii="Arial" w:hAnsi="Arial" w:cs="Arial"/>
          <w:sz w:val="22"/>
          <w:szCs w:val="22"/>
        </w:rPr>
      </w:pPr>
    </w:p>
    <w:p w14:paraId="771AEFE7" w14:textId="7E18D20C" w:rsidR="00295FFB" w:rsidRPr="002713DD" w:rsidRDefault="001E0DF8" w:rsidP="001E0DF8">
      <w:pPr>
        <w:rPr>
          <w:rFonts w:ascii="Arial" w:hAnsi="Arial" w:cs="Arial"/>
          <w:sz w:val="22"/>
          <w:szCs w:val="22"/>
        </w:rPr>
      </w:pPr>
      <w:r>
        <w:rPr>
          <w:rFonts w:ascii="Arial" w:hAnsi="Arial" w:cs="Arial"/>
          <w:sz w:val="22"/>
          <w:szCs w:val="22"/>
        </w:rPr>
        <w:t>6.</w:t>
      </w:r>
      <w:r w:rsidR="004F1D24">
        <w:rPr>
          <w:rFonts w:ascii="Arial" w:hAnsi="Arial" w:cs="Arial"/>
          <w:sz w:val="22"/>
          <w:szCs w:val="22"/>
        </w:rPr>
        <w:tab/>
      </w:r>
    </w:p>
    <w:p w14:paraId="6CD88799" w14:textId="4CA53993" w:rsidR="005B76A2" w:rsidRDefault="00CC41F3" w:rsidP="005B76A2">
      <w:pPr>
        <w:rPr>
          <w:rFonts w:ascii="Arial" w:hAnsi="Arial" w:cs="Arial"/>
          <w:sz w:val="22"/>
          <w:szCs w:val="22"/>
        </w:rPr>
      </w:pPr>
      <w:r>
        <w:rPr>
          <w:rFonts w:ascii="Arial" w:hAnsi="Arial" w:cs="Arial"/>
          <w:sz w:val="22"/>
          <w:szCs w:val="22"/>
        </w:rPr>
        <w:t xml:space="preserve">March </w:t>
      </w:r>
      <w:r w:rsidR="00823C2D">
        <w:rPr>
          <w:rFonts w:ascii="Arial" w:hAnsi="Arial" w:cs="Arial"/>
          <w:sz w:val="22"/>
          <w:szCs w:val="22"/>
        </w:rPr>
        <w:t>7</w:t>
      </w:r>
      <w:r w:rsidR="00FB0882" w:rsidRPr="00FB0882">
        <w:rPr>
          <w:rFonts w:ascii="Arial" w:hAnsi="Arial" w:cs="Arial"/>
          <w:sz w:val="22"/>
          <w:szCs w:val="22"/>
        </w:rPr>
        <w:t xml:space="preserve"> </w:t>
      </w:r>
      <w:r w:rsidR="00406DA5">
        <w:rPr>
          <w:rFonts w:ascii="Arial" w:hAnsi="Arial" w:cs="Arial"/>
          <w:sz w:val="22"/>
          <w:szCs w:val="22"/>
        </w:rPr>
        <w:t>Research, How To</w:t>
      </w:r>
    </w:p>
    <w:p w14:paraId="55C5655F" w14:textId="1178C81A" w:rsidR="00406DA5" w:rsidRDefault="00406DA5" w:rsidP="00406DA5">
      <w:pPr>
        <w:ind w:left="720"/>
        <w:rPr>
          <w:rFonts w:ascii="Arial" w:hAnsi="Arial" w:cs="Arial"/>
          <w:sz w:val="22"/>
          <w:szCs w:val="22"/>
        </w:rPr>
      </w:pPr>
      <w:r>
        <w:rPr>
          <w:rFonts w:ascii="Arial" w:hAnsi="Arial" w:cs="Arial"/>
          <w:sz w:val="22"/>
          <w:szCs w:val="22"/>
        </w:rPr>
        <w:t xml:space="preserve">Abbott, </w:t>
      </w:r>
      <w:hyperlink r:id="rId15" w:history="1">
        <w:r w:rsidRPr="00EF38F8">
          <w:rPr>
            <w:rStyle w:val="Hyperlink"/>
            <w:rFonts w:ascii="Arial" w:hAnsi="Arial" w:cs="Arial"/>
            <w:i/>
            <w:iCs/>
            <w:sz w:val="22"/>
            <w:szCs w:val="22"/>
          </w:rPr>
          <w:t>Digital Paper</w:t>
        </w:r>
      </w:hyperlink>
      <w:r>
        <w:rPr>
          <w:rFonts w:ascii="Arial" w:hAnsi="Arial" w:cs="Arial"/>
          <w:sz w:val="22"/>
          <w:szCs w:val="22"/>
        </w:rPr>
        <w:t xml:space="preserve"> (selections) plus your</w:t>
      </w:r>
      <w:r w:rsidR="009C7B7E">
        <w:rPr>
          <w:rFonts w:ascii="Arial" w:hAnsi="Arial" w:cs="Arial"/>
          <w:sz w:val="22"/>
          <w:szCs w:val="22"/>
        </w:rPr>
        <w:t xml:space="preserve"> guided</w:t>
      </w:r>
      <w:r>
        <w:rPr>
          <w:rFonts w:ascii="Arial" w:hAnsi="Arial" w:cs="Arial"/>
          <w:sz w:val="22"/>
          <w:szCs w:val="22"/>
        </w:rPr>
        <w:t xml:space="preserve"> tours of special issues or edited collections</w:t>
      </w:r>
      <w:r w:rsidR="007628E0">
        <w:rPr>
          <w:rFonts w:ascii="Arial" w:hAnsi="Arial" w:cs="Arial"/>
          <w:sz w:val="22"/>
          <w:szCs w:val="22"/>
        </w:rPr>
        <w:t>, semester project “pitches”</w:t>
      </w:r>
      <w:r>
        <w:rPr>
          <w:rFonts w:ascii="Arial" w:hAnsi="Arial" w:cs="Arial"/>
          <w:sz w:val="22"/>
          <w:szCs w:val="22"/>
        </w:rPr>
        <w:t xml:space="preserve"> (details TBA)</w:t>
      </w:r>
    </w:p>
    <w:p w14:paraId="72F3BD5B" w14:textId="77777777" w:rsidR="00823C2D" w:rsidRDefault="00823C2D" w:rsidP="005B76A2">
      <w:pPr>
        <w:rPr>
          <w:rFonts w:ascii="Arial" w:hAnsi="Arial" w:cs="Arial"/>
          <w:sz w:val="22"/>
          <w:szCs w:val="22"/>
        </w:rPr>
      </w:pPr>
    </w:p>
    <w:p w14:paraId="62CEBEFB" w14:textId="77777777" w:rsidR="00823C2D" w:rsidRDefault="00823C2D" w:rsidP="00823C2D">
      <w:pPr>
        <w:rPr>
          <w:rFonts w:ascii="Arial" w:hAnsi="Arial" w:cs="Arial"/>
          <w:sz w:val="22"/>
          <w:szCs w:val="22"/>
        </w:rPr>
      </w:pPr>
      <w:r>
        <w:rPr>
          <w:rFonts w:ascii="Arial" w:hAnsi="Arial" w:cs="Arial"/>
          <w:sz w:val="22"/>
          <w:szCs w:val="22"/>
        </w:rPr>
        <w:t>Spring Break</w:t>
      </w:r>
    </w:p>
    <w:p w14:paraId="4BE2B927" w14:textId="58F674B5" w:rsidR="00775982" w:rsidRDefault="00775982" w:rsidP="002713DD">
      <w:pPr>
        <w:rPr>
          <w:rFonts w:ascii="Arial" w:hAnsi="Arial" w:cs="Arial"/>
          <w:sz w:val="22"/>
          <w:szCs w:val="22"/>
        </w:rPr>
      </w:pPr>
    </w:p>
    <w:p w14:paraId="01E829CF" w14:textId="259ED50F" w:rsidR="00FB0882" w:rsidRPr="002713DD" w:rsidRDefault="001E0DF8" w:rsidP="002713DD">
      <w:pPr>
        <w:rPr>
          <w:rFonts w:ascii="Arial" w:hAnsi="Arial" w:cs="Arial"/>
          <w:sz w:val="22"/>
          <w:szCs w:val="22"/>
        </w:rPr>
      </w:pPr>
      <w:r>
        <w:rPr>
          <w:rFonts w:ascii="Arial" w:hAnsi="Arial" w:cs="Arial"/>
          <w:sz w:val="22"/>
          <w:szCs w:val="22"/>
        </w:rPr>
        <w:t>7.</w:t>
      </w:r>
    </w:p>
    <w:p w14:paraId="61CEAE2D" w14:textId="60723AFA" w:rsidR="006C68B3" w:rsidRDefault="00CC41F3" w:rsidP="005F1FB8">
      <w:pPr>
        <w:rPr>
          <w:rFonts w:ascii="Arial" w:hAnsi="Arial" w:cs="Arial"/>
          <w:sz w:val="22"/>
          <w:szCs w:val="22"/>
        </w:rPr>
      </w:pPr>
      <w:r>
        <w:rPr>
          <w:rFonts w:ascii="Arial" w:hAnsi="Arial" w:cs="Arial"/>
          <w:sz w:val="22"/>
          <w:szCs w:val="22"/>
        </w:rPr>
        <w:t xml:space="preserve">March </w:t>
      </w:r>
      <w:r w:rsidR="00823C2D">
        <w:rPr>
          <w:rFonts w:ascii="Arial" w:hAnsi="Arial" w:cs="Arial"/>
          <w:sz w:val="22"/>
          <w:szCs w:val="22"/>
        </w:rPr>
        <w:t>21</w:t>
      </w:r>
      <w:r w:rsidR="00F3044C">
        <w:rPr>
          <w:rFonts w:ascii="Arial" w:hAnsi="Arial" w:cs="Arial"/>
          <w:sz w:val="22"/>
          <w:szCs w:val="22"/>
        </w:rPr>
        <w:t xml:space="preserve"> </w:t>
      </w:r>
      <w:r w:rsidR="005F1FB8">
        <w:rPr>
          <w:rFonts w:ascii="Arial" w:hAnsi="Arial" w:cs="Arial"/>
          <w:sz w:val="22"/>
          <w:szCs w:val="22"/>
        </w:rPr>
        <w:t>Paper Histories</w:t>
      </w:r>
    </w:p>
    <w:p w14:paraId="5DF1A918" w14:textId="05BF599C" w:rsidR="005F1FB8" w:rsidRPr="0092153C" w:rsidRDefault="005F1FB8" w:rsidP="001E0DF8">
      <w:pPr>
        <w:ind w:left="720"/>
        <w:rPr>
          <w:rFonts w:ascii="Arial" w:hAnsi="Arial" w:cs="Arial"/>
          <w:iCs/>
          <w:sz w:val="22"/>
          <w:szCs w:val="22"/>
        </w:rPr>
      </w:pPr>
      <w:r>
        <w:rPr>
          <w:rFonts w:ascii="Arial" w:hAnsi="Arial" w:cs="Arial"/>
          <w:sz w:val="22"/>
          <w:szCs w:val="22"/>
        </w:rPr>
        <w:t xml:space="preserve">David Henkin, </w:t>
      </w:r>
      <w:r>
        <w:rPr>
          <w:rFonts w:ascii="Arial" w:hAnsi="Arial" w:cs="Arial"/>
          <w:i/>
          <w:sz w:val="22"/>
          <w:szCs w:val="22"/>
        </w:rPr>
        <w:t>The Week</w:t>
      </w:r>
      <w:r w:rsidR="001E0DF8">
        <w:rPr>
          <w:rFonts w:ascii="Arial" w:hAnsi="Arial" w:cs="Arial"/>
          <w:i/>
          <w:sz w:val="22"/>
          <w:szCs w:val="22"/>
        </w:rPr>
        <w:t>: A History of the Unnatural Rhythms That Made Us Who We Are</w:t>
      </w:r>
      <w:r w:rsidR="001E0DF8">
        <w:rPr>
          <w:rFonts w:ascii="Arial" w:hAnsi="Arial" w:cs="Arial"/>
          <w:iCs/>
          <w:sz w:val="22"/>
          <w:szCs w:val="22"/>
        </w:rPr>
        <w:t xml:space="preserve"> (2021)</w:t>
      </w:r>
      <w:r w:rsidR="0092153C">
        <w:rPr>
          <w:rFonts w:ascii="Arial" w:hAnsi="Arial" w:cs="Arial"/>
          <w:iCs/>
          <w:sz w:val="22"/>
          <w:szCs w:val="22"/>
        </w:rPr>
        <w:t xml:space="preserve"> (or </w:t>
      </w:r>
      <w:hyperlink r:id="rId16" w:history="1">
        <w:r w:rsidR="0092153C" w:rsidRPr="009C7B7E">
          <w:rPr>
            <w:rStyle w:val="Hyperlink"/>
            <w:rFonts w:ascii="Arial" w:hAnsi="Arial" w:cs="Arial"/>
            <w:i/>
            <w:sz w:val="22"/>
            <w:szCs w:val="22"/>
          </w:rPr>
          <w:t>The Postal Age</w:t>
        </w:r>
      </w:hyperlink>
      <w:r w:rsidR="0092153C">
        <w:rPr>
          <w:rFonts w:ascii="Arial" w:hAnsi="Arial" w:cs="Arial"/>
          <w:iCs/>
          <w:sz w:val="22"/>
          <w:szCs w:val="22"/>
        </w:rPr>
        <w:t xml:space="preserve"> or </w:t>
      </w:r>
      <w:r w:rsidR="0092153C" w:rsidRPr="0092153C">
        <w:rPr>
          <w:rFonts w:ascii="Arial" w:hAnsi="Arial" w:cs="Arial"/>
          <w:i/>
          <w:sz w:val="22"/>
          <w:szCs w:val="22"/>
        </w:rPr>
        <w:t>City Reading</w:t>
      </w:r>
      <w:r w:rsidR="009C7B7E">
        <w:rPr>
          <w:rFonts w:ascii="Arial" w:hAnsi="Arial" w:cs="Arial"/>
          <w:i/>
          <w:sz w:val="22"/>
          <w:szCs w:val="22"/>
        </w:rPr>
        <w:t>: Written Words and Public Spaces in Antebellum New York</w:t>
      </w:r>
      <w:r w:rsidR="0092153C">
        <w:rPr>
          <w:rFonts w:ascii="Arial" w:hAnsi="Arial" w:cs="Arial"/>
          <w:iCs/>
          <w:sz w:val="22"/>
          <w:szCs w:val="22"/>
        </w:rPr>
        <w:t>)</w:t>
      </w:r>
    </w:p>
    <w:p w14:paraId="64D6C22B" w14:textId="1AF0F588" w:rsidR="00775982" w:rsidRDefault="00775982" w:rsidP="002713DD">
      <w:pPr>
        <w:rPr>
          <w:rFonts w:ascii="Arial" w:hAnsi="Arial" w:cs="Arial"/>
          <w:sz w:val="22"/>
          <w:szCs w:val="22"/>
        </w:rPr>
      </w:pPr>
    </w:p>
    <w:p w14:paraId="477CA1A2" w14:textId="6393EDD3" w:rsidR="00E82632" w:rsidRPr="002713DD" w:rsidRDefault="001E0DF8" w:rsidP="002713DD">
      <w:pPr>
        <w:rPr>
          <w:rFonts w:ascii="Arial" w:hAnsi="Arial" w:cs="Arial"/>
          <w:sz w:val="22"/>
          <w:szCs w:val="22"/>
        </w:rPr>
      </w:pPr>
      <w:r>
        <w:rPr>
          <w:rFonts w:ascii="Arial" w:hAnsi="Arial" w:cs="Arial"/>
          <w:sz w:val="22"/>
          <w:szCs w:val="22"/>
        </w:rPr>
        <w:t>8.</w:t>
      </w:r>
    </w:p>
    <w:p w14:paraId="051E109B" w14:textId="4B94E43A" w:rsidR="00F80E92" w:rsidRDefault="00CC41F3" w:rsidP="00F80E92">
      <w:pPr>
        <w:rPr>
          <w:rFonts w:ascii="Arial" w:hAnsi="Arial" w:cs="Arial"/>
          <w:sz w:val="22"/>
          <w:szCs w:val="22"/>
        </w:rPr>
      </w:pPr>
      <w:r>
        <w:rPr>
          <w:rFonts w:ascii="Arial" w:hAnsi="Arial" w:cs="Arial"/>
          <w:sz w:val="22"/>
          <w:szCs w:val="22"/>
        </w:rPr>
        <w:t>March 2</w:t>
      </w:r>
      <w:r w:rsidR="000F7FE9">
        <w:rPr>
          <w:rFonts w:ascii="Arial" w:hAnsi="Arial" w:cs="Arial"/>
          <w:sz w:val="22"/>
          <w:szCs w:val="22"/>
        </w:rPr>
        <w:t>8</w:t>
      </w:r>
      <w:r w:rsidR="00F3044C">
        <w:rPr>
          <w:rFonts w:ascii="Arial" w:hAnsi="Arial" w:cs="Arial"/>
          <w:sz w:val="22"/>
          <w:szCs w:val="22"/>
        </w:rPr>
        <w:t xml:space="preserve"> </w:t>
      </w:r>
      <w:r w:rsidR="0092153C">
        <w:rPr>
          <w:rFonts w:ascii="Arial" w:hAnsi="Arial" w:cs="Arial"/>
          <w:sz w:val="22"/>
          <w:szCs w:val="22"/>
        </w:rPr>
        <w:t>Computer Paper</w:t>
      </w:r>
    </w:p>
    <w:p w14:paraId="2A0467C1" w14:textId="1B9B9DCC" w:rsidR="0092153C" w:rsidRDefault="0092153C" w:rsidP="0092153C">
      <w:pPr>
        <w:ind w:left="720"/>
        <w:rPr>
          <w:rFonts w:ascii="Arial" w:hAnsi="Arial" w:cs="Arial"/>
          <w:sz w:val="22"/>
          <w:szCs w:val="22"/>
        </w:rPr>
      </w:pPr>
      <w:r>
        <w:rPr>
          <w:rFonts w:ascii="Arial" w:hAnsi="Arial" w:cs="Arial"/>
          <w:sz w:val="22"/>
          <w:szCs w:val="22"/>
        </w:rPr>
        <w:t>Jacob Gaboury, Ch. 4, “</w:t>
      </w:r>
      <w:hyperlink r:id="rId17" w:history="1">
        <w:r w:rsidRPr="0092153C">
          <w:rPr>
            <w:rStyle w:val="Hyperlink"/>
            <w:rFonts w:ascii="Arial" w:hAnsi="Arial" w:cs="Arial"/>
            <w:sz w:val="22"/>
            <w:szCs w:val="22"/>
          </w:rPr>
          <w:t>Object Paradigms: On the Origins of Object Orientation</w:t>
        </w:r>
      </w:hyperlink>
      <w:r>
        <w:rPr>
          <w:rFonts w:ascii="Arial" w:hAnsi="Arial" w:cs="Arial"/>
          <w:sz w:val="22"/>
          <w:szCs w:val="22"/>
        </w:rPr>
        <w:t xml:space="preserve">” (2021). </w:t>
      </w:r>
      <w:r w:rsidR="00414E48">
        <w:rPr>
          <w:rFonts w:ascii="Arial" w:hAnsi="Arial" w:cs="Arial"/>
          <w:sz w:val="22"/>
          <w:szCs w:val="22"/>
        </w:rPr>
        <w:t>Let’s</w:t>
      </w:r>
      <w:r>
        <w:rPr>
          <w:rFonts w:ascii="Arial" w:hAnsi="Arial" w:cs="Arial"/>
          <w:sz w:val="22"/>
          <w:szCs w:val="22"/>
        </w:rPr>
        <w:t xml:space="preserve"> also explore computer magazines </w:t>
      </w:r>
      <w:r w:rsidR="007628E0">
        <w:rPr>
          <w:rFonts w:ascii="Arial" w:hAnsi="Arial" w:cs="Arial"/>
          <w:sz w:val="22"/>
          <w:szCs w:val="22"/>
        </w:rPr>
        <w:t>from the 1960s-1980s</w:t>
      </w:r>
      <w:r w:rsidR="009A551A">
        <w:rPr>
          <w:rFonts w:ascii="Arial" w:hAnsi="Arial" w:cs="Arial"/>
          <w:sz w:val="22"/>
          <w:szCs w:val="22"/>
        </w:rPr>
        <w:t xml:space="preserve"> </w:t>
      </w:r>
      <w:r>
        <w:rPr>
          <w:rFonts w:ascii="Arial" w:hAnsi="Arial" w:cs="Arial"/>
          <w:sz w:val="22"/>
          <w:szCs w:val="22"/>
        </w:rPr>
        <w:t xml:space="preserve">contained in online collections (bring </w:t>
      </w:r>
      <w:r w:rsidR="007628E0">
        <w:rPr>
          <w:rFonts w:ascii="Arial" w:hAnsi="Arial" w:cs="Arial"/>
          <w:sz w:val="22"/>
          <w:szCs w:val="22"/>
        </w:rPr>
        <w:t>a</w:t>
      </w:r>
      <w:r>
        <w:rPr>
          <w:rFonts w:ascii="Arial" w:hAnsi="Arial" w:cs="Arial"/>
          <w:sz w:val="22"/>
          <w:szCs w:val="22"/>
        </w:rPr>
        <w:t xml:space="preserve"> laptop).</w:t>
      </w:r>
    </w:p>
    <w:p w14:paraId="32EAA2A2" w14:textId="6E6DEB07" w:rsidR="006C68B3" w:rsidRDefault="006C68B3" w:rsidP="00CC41F3">
      <w:pPr>
        <w:rPr>
          <w:rFonts w:ascii="Arial" w:hAnsi="Arial" w:cs="Arial"/>
          <w:sz w:val="22"/>
          <w:szCs w:val="22"/>
        </w:rPr>
      </w:pPr>
    </w:p>
    <w:p w14:paraId="09DE6501" w14:textId="4C2CC0D5" w:rsidR="006C68B3" w:rsidRDefault="001E0DF8" w:rsidP="00CC41F3">
      <w:pPr>
        <w:rPr>
          <w:rFonts w:ascii="Arial" w:hAnsi="Arial" w:cs="Arial"/>
          <w:sz w:val="22"/>
          <w:szCs w:val="22"/>
        </w:rPr>
      </w:pPr>
      <w:r>
        <w:rPr>
          <w:rFonts w:ascii="Arial" w:hAnsi="Arial" w:cs="Arial"/>
          <w:sz w:val="22"/>
          <w:szCs w:val="22"/>
        </w:rPr>
        <w:t>9.</w:t>
      </w:r>
    </w:p>
    <w:p w14:paraId="2BC63F1A" w14:textId="0358CC08" w:rsidR="00F80E92" w:rsidRDefault="000F7FE9" w:rsidP="00F80E92">
      <w:pPr>
        <w:rPr>
          <w:rFonts w:ascii="Arial" w:hAnsi="Arial" w:cs="Arial"/>
          <w:sz w:val="22"/>
          <w:szCs w:val="22"/>
        </w:rPr>
      </w:pPr>
      <w:r>
        <w:rPr>
          <w:rFonts w:ascii="Arial" w:hAnsi="Arial" w:cs="Arial"/>
          <w:sz w:val="22"/>
          <w:szCs w:val="22"/>
        </w:rPr>
        <w:t>April 4</w:t>
      </w:r>
      <w:r w:rsidR="00414E48">
        <w:rPr>
          <w:rFonts w:ascii="Arial" w:hAnsi="Arial" w:cs="Arial"/>
          <w:sz w:val="22"/>
          <w:szCs w:val="22"/>
        </w:rPr>
        <w:t xml:space="preserve"> Typographic Substance and Substrate</w:t>
      </w:r>
    </w:p>
    <w:p w14:paraId="5B74D784" w14:textId="58D640C7" w:rsidR="00414E48" w:rsidRPr="002713DD" w:rsidRDefault="00414E48" w:rsidP="00414E48">
      <w:pPr>
        <w:ind w:left="720"/>
        <w:rPr>
          <w:rFonts w:ascii="Arial" w:hAnsi="Arial" w:cs="Arial"/>
          <w:sz w:val="22"/>
          <w:szCs w:val="22"/>
        </w:rPr>
      </w:pPr>
      <w:r>
        <w:rPr>
          <w:rFonts w:ascii="Arial" w:hAnsi="Arial" w:cs="Arial"/>
          <w:sz w:val="22"/>
          <w:szCs w:val="22"/>
        </w:rPr>
        <w:t xml:space="preserve">Mullaney, </w:t>
      </w:r>
      <w:hyperlink r:id="rId18" w:history="1">
        <w:r w:rsidRPr="005C09D9">
          <w:rPr>
            <w:rStyle w:val="Hyperlink"/>
            <w:rFonts w:ascii="Arial" w:hAnsi="Arial" w:cs="Arial"/>
            <w:sz w:val="22"/>
            <w:szCs w:val="22"/>
          </w:rPr>
          <w:t>“Semiotic Sovereignty”</w:t>
        </w:r>
      </w:hyperlink>
      <w:r>
        <w:rPr>
          <w:rFonts w:ascii="Arial" w:hAnsi="Arial" w:cs="Arial"/>
          <w:sz w:val="22"/>
          <w:szCs w:val="22"/>
        </w:rPr>
        <w:t>; “</w:t>
      </w:r>
      <w:hyperlink r:id="rId19" w:history="1">
        <w:r w:rsidRPr="005C09D9">
          <w:rPr>
            <w:rStyle w:val="Hyperlink"/>
            <w:rFonts w:ascii="Arial" w:hAnsi="Arial" w:cs="Arial"/>
            <w:sz w:val="22"/>
            <w:szCs w:val="22"/>
          </w:rPr>
          <w:t>The Moveable Typewriter”</w:t>
        </w:r>
      </w:hyperlink>
      <w:r>
        <w:rPr>
          <w:rFonts w:ascii="Arial" w:hAnsi="Arial" w:cs="Arial"/>
          <w:sz w:val="22"/>
          <w:szCs w:val="22"/>
        </w:rPr>
        <w:t xml:space="preserve">; Brideau, </w:t>
      </w:r>
      <w:r w:rsidRPr="009E38AF">
        <w:rPr>
          <w:rFonts w:ascii="Arial" w:hAnsi="Arial" w:cs="Arial"/>
          <w:i/>
          <w:iCs/>
          <w:sz w:val="22"/>
          <w:szCs w:val="22"/>
        </w:rPr>
        <w:t xml:space="preserve">The </w:t>
      </w:r>
      <w:hyperlink r:id="rId20" w:history="1">
        <w:r w:rsidRPr="009E38AF">
          <w:rPr>
            <w:rStyle w:val="Hyperlink"/>
            <w:rFonts w:ascii="Arial" w:hAnsi="Arial" w:cs="Arial"/>
            <w:i/>
            <w:iCs/>
            <w:sz w:val="22"/>
            <w:szCs w:val="22"/>
          </w:rPr>
          <w:t>Typographic Medium</w:t>
        </w:r>
      </w:hyperlink>
      <w:r>
        <w:rPr>
          <w:rFonts w:ascii="Arial" w:hAnsi="Arial" w:cs="Arial"/>
          <w:sz w:val="22"/>
          <w:szCs w:val="22"/>
        </w:rPr>
        <w:t xml:space="preserve"> </w:t>
      </w:r>
      <w:r w:rsidR="00406DA5">
        <w:rPr>
          <w:rFonts w:ascii="Arial" w:hAnsi="Arial" w:cs="Arial"/>
          <w:sz w:val="22"/>
          <w:szCs w:val="22"/>
        </w:rPr>
        <w:t xml:space="preserve">at least </w:t>
      </w:r>
      <w:r>
        <w:rPr>
          <w:rFonts w:ascii="Arial" w:hAnsi="Arial" w:cs="Arial"/>
          <w:sz w:val="22"/>
          <w:szCs w:val="22"/>
        </w:rPr>
        <w:t>pp. 25-48.</w:t>
      </w:r>
    </w:p>
    <w:p w14:paraId="060901E0" w14:textId="2C7CBBAB" w:rsidR="00F80E92" w:rsidRDefault="00F80E92" w:rsidP="002713DD">
      <w:pPr>
        <w:rPr>
          <w:rFonts w:ascii="Arial" w:eastAsia="Times New Roman" w:hAnsi="Arial" w:cs="Arial"/>
          <w:color w:val="222222"/>
          <w:sz w:val="22"/>
          <w:szCs w:val="22"/>
          <w:shd w:val="clear" w:color="auto" w:fill="FFFFFF"/>
        </w:rPr>
      </w:pPr>
    </w:p>
    <w:p w14:paraId="5341B2D1" w14:textId="26F94289" w:rsidR="00F80E92" w:rsidRPr="002713DD" w:rsidRDefault="001E0DF8" w:rsidP="002713DD">
      <w:pPr>
        <w:rPr>
          <w:rFonts w:ascii="Arial" w:hAnsi="Arial" w:cs="Arial"/>
          <w:sz w:val="22"/>
          <w:szCs w:val="22"/>
        </w:rPr>
      </w:pPr>
      <w:r>
        <w:rPr>
          <w:rFonts w:ascii="Arial" w:hAnsi="Arial" w:cs="Arial"/>
          <w:sz w:val="22"/>
          <w:szCs w:val="22"/>
        </w:rPr>
        <w:t>10.</w:t>
      </w:r>
    </w:p>
    <w:p w14:paraId="28085F7E" w14:textId="655B5522" w:rsidR="00915B84" w:rsidRDefault="00CC41F3" w:rsidP="002713DD">
      <w:pPr>
        <w:rPr>
          <w:rFonts w:ascii="Arial" w:hAnsi="Arial" w:cs="Arial"/>
          <w:sz w:val="22"/>
          <w:szCs w:val="22"/>
        </w:rPr>
      </w:pPr>
      <w:r>
        <w:rPr>
          <w:rFonts w:ascii="Arial" w:hAnsi="Arial" w:cs="Arial"/>
          <w:sz w:val="22"/>
          <w:szCs w:val="22"/>
        </w:rPr>
        <w:t xml:space="preserve">April </w:t>
      </w:r>
      <w:r w:rsidR="000F7FE9">
        <w:rPr>
          <w:rFonts w:ascii="Arial" w:hAnsi="Arial" w:cs="Arial"/>
          <w:sz w:val="22"/>
          <w:szCs w:val="22"/>
        </w:rPr>
        <w:t>11</w:t>
      </w:r>
      <w:r w:rsidR="00406DA5">
        <w:rPr>
          <w:rFonts w:ascii="Arial" w:hAnsi="Arial" w:cs="Arial"/>
          <w:sz w:val="22"/>
          <w:szCs w:val="22"/>
        </w:rPr>
        <w:t xml:space="preserve"> Digitization </w:t>
      </w:r>
    </w:p>
    <w:p w14:paraId="61897DE2" w14:textId="77777777" w:rsidR="007628E0" w:rsidRDefault="00406DA5" w:rsidP="00406DA5">
      <w:pPr>
        <w:ind w:left="720"/>
        <w:rPr>
          <w:rFonts w:ascii="Arial" w:hAnsi="Arial" w:cs="Arial"/>
          <w:sz w:val="22"/>
          <w:szCs w:val="22"/>
        </w:rPr>
      </w:pPr>
      <w:r>
        <w:rPr>
          <w:rFonts w:ascii="Arial" w:hAnsi="Arial" w:cs="Arial"/>
          <w:sz w:val="22"/>
          <w:szCs w:val="22"/>
        </w:rPr>
        <w:t xml:space="preserve">Readings: Paul Duguid, “Inheritance or Loss: A Brief Survey of Google Books” (2007); Bonnie Mak, “Archaeology of a Digitization” </w:t>
      </w:r>
      <w:hyperlink r:id="rId21" w:history="1">
        <w:r w:rsidRPr="00314819">
          <w:rPr>
            <w:rStyle w:val="Hyperlink"/>
            <w:rFonts w:ascii="Arial" w:hAnsi="Arial" w:cs="Arial"/>
            <w:sz w:val="22"/>
            <w:szCs w:val="22"/>
          </w:rPr>
          <w:t>JASIST</w:t>
        </w:r>
      </w:hyperlink>
      <w:r>
        <w:rPr>
          <w:rFonts w:ascii="Arial" w:hAnsi="Arial" w:cs="Arial"/>
          <w:sz w:val="22"/>
          <w:szCs w:val="22"/>
        </w:rPr>
        <w:t>. Ryan Cordell, “’Q I-JTB The Raven’: Taking Dirty OCR Seriously.”</w:t>
      </w:r>
      <w:r w:rsidRPr="00F80E92">
        <w:rPr>
          <w:rFonts w:ascii="Arial" w:hAnsi="Arial" w:cs="Arial"/>
          <w:sz w:val="22"/>
          <w:szCs w:val="22"/>
        </w:rPr>
        <w:t xml:space="preserve"> </w:t>
      </w:r>
    </w:p>
    <w:p w14:paraId="0B06CD6E" w14:textId="4A47065A" w:rsidR="00406DA5" w:rsidRDefault="00EC3B47" w:rsidP="00406DA5">
      <w:pPr>
        <w:ind w:left="720"/>
        <w:rPr>
          <w:rStyle w:val="Hyperlink"/>
          <w:rFonts w:ascii="Arial" w:hAnsi="Arial" w:cs="Arial"/>
          <w:sz w:val="22"/>
          <w:szCs w:val="22"/>
        </w:rPr>
      </w:pPr>
      <w:r>
        <w:rPr>
          <w:rFonts w:ascii="Arial" w:hAnsi="Arial" w:cs="Arial"/>
          <w:sz w:val="22"/>
          <w:szCs w:val="22"/>
        </w:rPr>
        <w:br/>
      </w:r>
      <w:r w:rsidR="00406DA5">
        <w:rPr>
          <w:rFonts w:ascii="Arial" w:hAnsi="Arial" w:cs="Arial"/>
          <w:sz w:val="22"/>
          <w:szCs w:val="22"/>
        </w:rPr>
        <w:t>Optional</w:t>
      </w:r>
      <w:r w:rsidR="007628E0">
        <w:rPr>
          <w:rFonts w:ascii="Arial" w:hAnsi="Arial" w:cs="Arial"/>
          <w:sz w:val="22"/>
          <w:szCs w:val="22"/>
        </w:rPr>
        <w:t xml:space="preserve"> (</w:t>
      </w:r>
      <w:r w:rsidR="00406DA5">
        <w:rPr>
          <w:rFonts w:ascii="Arial" w:hAnsi="Arial" w:cs="Arial"/>
          <w:sz w:val="22"/>
          <w:szCs w:val="22"/>
        </w:rPr>
        <w:t>hard core</w:t>
      </w:r>
      <w:r w:rsidR="007628E0">
        <w:rPr>
          <w:rFonts w:ascii="Arial" w:hAnsi="Arial" w:cs="Arial"/>
          <w:sz w:val="22"/>
          <w:szCs w:val="22"/>
        </w:rPr>
        <w:t xml:space="preserve">): </w:t>
      </w:r>
      <w:r w:rsidR="00406DA5">
        <w:rPr>
          <w:rFonts w:ascii="Arial" w:hAnsi="Arial" w:cs="Arial"/>
          <w:sz w:val="22"/>
          <w:szCs w:val="22"/>
        </w:rPr>
        <w:t xml:space="preserve">Gregg, </w:t>
      </w:r>
      <w:hyperlink r:id="rId22" w:history="1">
        <w:r w:rsidR="00406DA5" w:rsidRPr="003903FA">
          <w:rPr>
            <w:rStyle w:val="Hyperlink"/>
            <w:rFonts w:ascii="Arial" w:hAnsi="Arial" w:cs="Arial"/>
            <w:i/>
            <w:iCs/>
            <w:sz w:val="22"/>
            <w:szCs w:val="22"/>
          </w:rPr>
          <w:t>Old Books and Digital Publishing</w:t>
        </w:r>
      </w:hyperlink>
      <w:r w:rsidR="00406DA5">
        <w:rPr>
          <w:rFonts w:ascii="Arial" w:hAnsi="Arial" w:cs="Arial"/>
          <w:sz w:val="22"/>
          <w:szCs w:val="22"/>
        </w:rPr>
        <w:t xml:space="preserve">, 2020; and Marcum and Schonfeld, </w:t>
      </w:r>
      <w:hyperlink r:id="rId23" w:history="1">
        <w:r w:rsidR="00406DA5" w:rsidRPr="001511D0">
          <w:rPr>
            <w:rStyle w:val="Hyperlink"/>
            <w:rFonts w:ascii="Arial" w:hAnsi="Arial" w:cs="Arial"/>
            <w:i/>
            <w:iCs/>
            <w:sz w:val="22"/>
            <w:szCs w:val="22"/>
          </w:rPr>
          <w:t>Along Came Google</w:t>
        </w:r>
      </w:hyperlink>
      <w:r w:rsidR="00406DA5">
        <w:rPr>
          <w:rFonts w:ascii="Arial" w:hAnsi="Arial" w:cs="Arial"/>
          <w:sz w:val="22"/>
          <w:szCs w:val="22"/>
        </w:rPr>
        <w:t>, 2021)</w:t>
      </w:r>
    </w:p>
    <w:p w14:paraId="7BDDE77E" w14:textId="77777777" w:rsidR="00406DA5" w:rsidRDefault="00406DA5" w:rsidP="002713DD">
      <w:pPr>
        <w:rPr>
          <w:rFonts w:ascii="Arial" w:hAnsi="Arial" w:cs="Arial"/>
          <w:sz w:val="22"/>
          <w:szCs w:val="22"/>
        </w:rPr>
      </w:pPr>
    </w:p>
    <w:p w14:paraId="413A0DFE" w14:textId="31E2482D" w:rsidR="00846704" w:rsidRPr="007628E0" w:rsidRDefault="001E0DF8" w:rsidP="002713DD">
      <w:pPr>
        <w:rPr>
          <w:rFonts w:ascii="Times" w:eastAsia="Times New Roman" w:hAnsi="Times"/>
          <w:sz w:val="22"/>
          <w:szCs w:val="22"/>
        </w:rPr>
      </w:pPr>
      <w:r>
        <w:rPr>
          <w:rFonts w:ascii="Arial" w:hAnsi="Arial" w:cs="Arial"/>
          <w:sz w:val="22"/>
          <w:szCs w:val="22"/>
        </w:rPr>
        <w:t>11.</w:t>
      </w:r>
      <w:r w:rsidR="00915B84">
        <w:rPr>
          <w:rFonts w:ascii="Arial" w:hAnsi="Arial" w:cs="Arial"/>
          <w:sz w:val="22"/>
          <w:szCs w:val="22"/>
        </w:rPr>
        <w:tab/>
      </w:r>
      <w:r w:rsidR="00915B84" w:rsidRPr="00915B84">
        <w:rPr>
          <w:rFonts w:ascii="Arial" w:eastAsia="Times New Roman" w:hAnsi="Arial" w:cs="Arial"/>
          <w:color w:val="222222"/>
          <w:sz w:val="22"/>
          <w:szCs w:val="22"/>
          <w:shd w:val="clear" w:color="auto" w:fill="FFFFFF"/>
        </w:rPr>
        <w:t xml:space="preserve"> </w:t>
      </w:r>
    </w:p>
    <w:p w14:paraId="32A96999" w14:textId="455FA2C1" w:rsidR="00E82632" w:rsidRDefault="00CC41F3" w:rsidP="003B66FC">
      <w:pPr>
        <w:rPr>
          <w:rFonts w:ascii="Arial" w:hAnsi="Arial" w:cs="Arial"/>
          <w:sz w:val="22"/>
          <w:szCs w:val="22"/>
        </w:rPr>
      </w:pPr>
      <w:r>
        <w:rPr>
          <w:rFonts w:ascii="Arial" w:hAnsi="Arial" w:cs="Arial"/>
          <w:sz w:val="22"/>
          <w:szCs w:val="22"/>
        </w:rPr>
        <w:t>April 1</w:t>
      </w:r>
      <w:r w:rsidR="000F7FE9">
        <w:rPr>
          <w:rFonts w:ascii="Arial" w:hAnsi="Arial" w:cs="Arial"/>
          <w:sz w:val="22"/>
          <w:szCs w:val="22"/>
        </w:rPr>
        <w:t>8</w:t>
      </w:r>
      <w:r w:rsidR="00F3044C">
        <w:rPr>
          <w:rFonts w:ascii="Arial" w:hAnsi="Arial" w:cs="Arial"/>
          <w:sz w:val="22"/>
          <w:szCs w:val="22"/>
        </w:rPr>
        <w:t xml:space="preserve"> </w:t>
      </w:r>
      <w:r w:rsidR="003B66FC">
        <w:rPr>
          <w:rFonts w:ascii="Arial" w:hAnsi="Arial" w:cs="Arial"/>
          <w:sz w:val="22"/>
          <w:szCs w:val="22"/>
        </w:rPr>
        <w:t>Working with Paper</w:t>
      </w:r>
    </w:p>
    <w:p w14:paraId="00F3A534" w14:textId="2FCD8A21" w:rsidR="003B66FC" w:rsidRDefault="003B66FC" w:rsidP="003B66FC">
      <w:pPr>
        <w:ind w:left="720"/>
        <w:rPr>
          <w:rFonts w:ascii="Arial" w:hAnsi="Arial" w:cs="Arial"/>
          <w:sz w:val="22"/>
          <w:szCs w:val="22"/>
        </w:rPr>
      </w:pPr>
      <w:r>
        <w:rPr>
          <w:rFonts w:ascii="Arial" w:hAnsi="Arial" w:cs="Arial"/>
          <w:sz w:val="22"/>
          <w:szCs w:val="22"/>
        </w:rPr>
        <w:t xml:space="preserve">Bittell et al., ed. </w:t>
      </w:r>
      <w:hyperlink r:id="rId24" w:history="1">
        <w:r w:rsidRPr="003B66FC">
          <w:rPr>
            <w:rStyle w:val="Hyperlink"/>
            <w:rFonts w:ascii="Arial" w:hAnsi="Arial" w:cs="Arial"/>
            <w:sz w:val="22"/>
            <w:szCs w:val="22"/>
          </w:rPr>
          <w:t>Working with Paper: Gendered Practices in the History of Knowledge</w:t>
        </w:r>
      </w:hyperlink>
      <w:r>
        <w:rPr>
          <w:rFonts w:ascii="Arial" w:hAnsi="Arial" w:cs="Arial"/>
          <w:sz w:val="22"/>
          <w:szCs w:val="22"/>
        </w:rPr>
        <w:t xml:space="preserve"> (2019).</w:t>
      </w:r>
    </w:p>
    <w:p w14:paraId="51C22F78" w14:textId="50F7BAA4" w:rsidR="00EC4C96" w:rsidRDefault="00EC4C96" w:rsidP="002713DD">
      <w:pPr>
        <w:rPr>
          <w:rFonts w:ascii="Arial" w:hAnsi="Arial" w:cs="Arial"/>
          <w:sz w:val="22"/>
          <w:szCs w:val="22"/>
        </w:rPr>
      </w:pPr>
    </w:p>
    <w:p w14:paraId="4AC00CAE" w14:textId="1C6D4495" w:rsidR="001E0DF8" w:rsidRPr="002713DD" w:rsidRDefault="001E0DF8" w:rsidP="002713DD">
      <w:pPr>
        <w:rPr>
          <w:rFonts w:ascii="Arial" w:hAnsi="Arial" w:cs="Arial"/>
          <w:sz w:val="22"/>
          <w:szCs w:val="22"/>
        </w:rPr>
      </w:pPr>
      <w:r>
        <w:rPr>
          <w:rFonts w:ascii="Arial" w:hAnsi="Arial" w:cs="Arial"/>
          <w:sz w:val="22"/>
          <w:szCs w:val="22"/>
        </w:rPr>
        <w:t>12.</w:t>
      </w:r>
    </w:p>
    <w:p w14:paraId="6ABBA7B1" w14:textId="4970735E" w:rsidR="000749BF" w:rsidRDefault="00CC41F3" w:rsidP="000749BF">
      <w:pPr>
        <w:rPr>
          <w:rFonts w:ascii="Arial" w:hAnsi="Arial" w:cs="Arial"/>
          <w:sz w:val="22"/>
          <w:szCs w:val="22"/>
        </w:rPr>
      </w:pPr>
      <w:r>
        <w:rPr>
          <w:rFonts w:ascii="Arial" w:hAnsi="Arial" w:cs="Arial"/>
          <w:sz w:val="22"/>
          <w:szCs w:val="22"/>
        </w:rPr>
        <w:t xml:space="preserve">April </w:t>
      </w:r>
      <w:r w:rsidR="000F7FE9">
        <w:rPr>
          <w:rFonts w:ascii="Arial" w:hAnsi="Arial" w:cs="Arial"/>
          <w:sz w:val="22"/>
          <w:szCs w:val="22"/>
        </w:rPr>
        <w:t>25</w:t>
      </w:r>
      <w:r w:rsidR="000749BF" w:rsidRPr="000749BF">
        <w:rPr>
          <w:rFonts w:ascii="Arial" w:hAnsi="Arial" w:cs="Arial"/>
          <w:sz w:val="22"/>
          <w:szCs w:val="22"/>
        </w:rPr>
        <w:t xml:space="preserve"> </w:t>
      </w:r>
      <w:r w:rsidR="000749BF">
        <w:rPr>
          <w:rFonts w:ascii="Arial" w:hAnsi="Arial" w:cs="Arial"/>
          <w:sz w:val="22"/>
          <w:szCs w:val="22"/>
        </w:rPr>
        <w:t>Paperless</w:t>
      </w:r>
      <w:r w:rsidR="001E0DF8">
        <w:rPr>
          <w:rFonts w:ascii="Arial" w:hAnsi="Arial" w:cs="Arial"/>
          <w:sz w:val="22"/>
          <w:szCs w:val="22"/>
        </w:rPr>
        <w:t xml:space="preserve"> Future</w:t>
      </w:r>
      <w:r w:rsidR="000749BF">
        <w:rPr>
          <w:rFonts w:ascii="Arial" w:hAnsi="Arial" w:cs="Arial"/>
          <w:sz w:val="22"/>
          <w:szCs w:val="22"/>
        </w:rPr>
        <w:t xml:space="preserve"> 2</w:t>
      </w:r>
    </w:p>
    <w:p w14:paraId="47A58336" w14:textId="62676A47" w:rsidR="003D72BB" w:rsidRDefault="000749BF" w:rsidP="002713DD">
      <w:pPr>
        <w:rPr>
          <w:rFonts w:ascii="Arial" w:hAnsi="Arial" w:cs="Arial"/>
          <w:sz w:val="22"/>
          <w:szCs w:val="22"/>
        </w:rPr>
      </w:pPr>
      <w:r>
        <w:rPr>
          <w:rFonts w:ascii="Arial" w:hAnsi="Arial" w:cs="Arial"/>
          <w:sz w:val="22"/>
          <w:szCs w:val="22"/>
        </w:rPr>
        <w:tab/>
        <w:t xml:space="preserve">McGurl, </w:t>
      </w:r>
      <w:r w:rsidRPr="003D72BB">
        <w:rPr>
          <w:rFonts w:ascii="Arial" w:hAnsi="Arial" w:cs="Arial"/>
          <w:i/>
          <w:iCs/>
          <w:sz w:val="22"/>
          <w:szCs w:val="22"/>
        </w:rPr>
        <w:t>Everything and Less: The Novel in the Age of Amazon</w:t>
      </w:r>
      <w:r>
        <w:rPr>
          <w:rFonts w:ascii="Arial" w:hAnsi="Arial" w:cs="Arial"/>
          <w:sz w:val="22"/>
          <w:szCs w:val="22"/>
        </w:rPr>
        <w:t xml:space="preserve"> (2021</w:t>
      </w:r>
    </w:p>
    <w:p w14:paraId="21FEE2D7" w14:textId="0809C50A" w:rsidR="00135168" w:rsidRDefault="001E0DF8" w:rsidP="002713DD">
      <w:pPr>
        <w:rPr>
          <w:rFonts w:ascii="Arial" w:hAnsi="Arial" w:cs="Arial"/>
          <w:sz w:val="22"/>
          <w:szCs w:val="22"/>
        </w:rPr>
      </w:pPr>
      <w:r>
        <w:rPr>
          <w:rFonts w:ascii="Arial" w:hAnsi="Arial" w:cs="Arial"/>
          <w:sz w:val="22"/>
          <w:szCs w:val="22"/>
        </w:rPr>
        <w:t>13.</w:t>
      </w:r>
      <w:r w:rsidR="009E38AF">
        <w:rPr>
          <w:rFonts w:ascii="Arial" w:hAnsi="Arial" w:cs="Arial"/>
          <w:sz w:val="22"/>
          <w:szCs w:val="22"/>
        </w:rPr>
        <w:br/>
      </w:r>
      <w:r w:rsidR="000F7FE9">
        <w:rPr>
          <w:rFonts w:ascii="Arial" w:hAnsi="Arial" w:cs="Arial"/>
          <w:sz w:val="22"/>
          <w:szCs w:val="22"/>
        </w:rPr>
        <w:t>May 2</w:t>
      </w:r>
      <w:r w:rsidR="003B66FC" w:rsidRPr="003B66FC">
        <w:rPr>
          <w:rFonts w:ascii="Arial" w:hAnsi="Arial" w:cs="Arial"/>
          <w:sz w:val="22"/>
          <w:szCs w:val="22"/>
        </w:rPr>
        <w:t xml:space="preserve"> </w:t>
      </w:r>
      <w:r w:rsidR="00135168">
        <w:rPr>
          <w:rFonts w:ascii="Arial" w:hAnsi="Arial" w:cs="Arial"/>
          <w:sz w:val="22"/>
          <w:szCs w:val="22"/>
        </w:rPr>
        <w:t>Bibliography</w:t>
      </w:r>
    </w:p>
    <w:p w14:paraId="48FB105D" w14:textId="4A510AAD" w:rsidR="005D497B" w:rsidRDefault="00135168" w:rsidP="00135168">
      <w:pPr>
        <w:ind w:firstLine="720"/>
        <w:rPr>
          <w:rFonts w:ascii="Arial" w:hAnsi="Arial" w:cs="Arial"/>
          <w:sz w:val="22"/>
          <w:szCs w:val="22"/>
        </w:rPr>
      </w:pPr>
      <w:r>
        <w:rPr>
          <w:rFonts w:ascii="Arial" w:hAnsi="Arial" w:cs="Arial"/>
          <w:sz w:val="22"/>
          <w:szCs w:val="22"/>
        </w:rPr>
        <w:t>Cohen, “</w:t>
      </w:r>
      <w:hyperlink r:id="rId25" w:history="1">
        <w:r w:rsidRPr="00135168">
          <w:rPr>
            <w:rStyle w:val="Hyperlink"/>
            <w:rFonts w:ascii="Arial" w:hAnsi="Arial" w:cs="Arial"/>
            <w:sz w:val="22"/>
            <w:szCs w:val="22"/>
          </w:rPr>
          <w:t>Time and the Bibliographer</w:t>
        </w:r>
      </w:hyperlink>
      <w:r>
        <w:rPr>
          <w:rFonts w:ascii="Arial" w:hAnsi="Arial" w:cs="Arial"/>
          <w:sz w:val="22"/>
          <w:szCs w:val="22"/>
        </w:rPr>
        <w:t>” (2020)</w:t>
      </w:r>
    </w:p>
    <w:p w14:paraId="22136E02" w14:textId="019C13E4" w:rsidR="00135168" w:rsidRDefault="00135168" w:rsidP="00135168">
      <w:pPr>
        <w:ind w:left="720"/>
        <w:rPr>
          <w:rFonts w:ascii="Arial" w:hAnsi="Arial" w:cs="Arial"/>
          <w:sz w:val="22"/>
          <w:szCs w:val="22"/>
        </w:rPr>
      </w:pPr>
      <w:r>
        <w:rPr>
          <w:rFonts w:ascii="Arial" w:hAnsi="Arial" w:cs="Arial"/>
          <w:sz w:val="22"/>
          <w:szCs w:val="22"/>
        </w:rPr>
        <w:lastRenderedPageBreak/>
        <w:t>Drucker, “</w:t>
      </w:r>
      <w:hyperlink r:id="rId26" w:history="1">
        <w:r w:rsidRPr="00135168">
          <w:rPr>
            <w:rStyle w:val="Hyperlink"/>
            <w:rFonts w:ascii="Arial" w:hAnsi="Arial" w:cs="Arial"/>
            <w:sz w:val="22"/>
            <w:szCs w:val="22"/>
          </w:rPr>
          <w:t>Distributed and Conditional Documents: Conceptualizing Bibliographical Alterities</w:t>
        </w:r>
      </w:hyperlink>
      <w:r>
        <w:rPr>
          <w:rFonts w:ascii="Arial" w:hAnsi="Arial" w:cs="Arial"/>
          <w:sz w:val="22"/>
          <w:szCs w:val="22"/>
        </w:rPr>
        <w:t>” (2014)</w:t>
      </w:r>
    </w:p>
    <w:p w14:paraId="365325F5" w14:textId="762A6D65" w:rsidR="00FD303A" w:rsidRDefault="00142BDC" w:rsidP="002713DD">
      <w:pPr>
        <w:rPr>
          <w:rFonts w:ascii="Arial" w:hAnsi="Arial" w:cs="Arial"/>
          <w:sz w:val="22"/>
          <w:szCs w:val="22"/>
        </w:rPr>
      </w:pPr>
      <w:r>
        <w:rPr>
          <w:rFonts w:ascii="Arial" w:hAnsi="Arial" w:cs="Arial"/>
          <w:sz w:val="22"/>
          <w:szCs w:val="22"/>
        </w:rPr>
        <w:tab/>
      </w:r>
    </w:p>
    <w:p w14:paraId="0646598F" w14:textId="5556F412" w:rsidR="00E82632" w:rsidRPr="002713DD" w:rsidRDefault="001E0DF8" w:rsidP="002713DD">
      <w:pPr>
        <w:rPr>
          <w:rFonts w:ascii="Arial" w:hAnsi="Arial" w:cs="Arial"/>
          <w:sz w:val="22"/>
          <w:szCs w:val="22"/>
        </w:rPr>
      </w:pPr>
      <w:r>
        <w:rPr>
          <w:rFonts w:ascii="Arial" w:hAnsi="Arial" w:cs="Arial"/>
          <w:sz w:val="22"/>
          <w:szCs w:val="22"/>
        </w:rPr>
        <w:t>14.</w:t>
      </w:r>
      <w:r w:rsidR="00E82632">
        <w:rPr>
          <w:rFonts w:ascii="Arial" w:hAnsi="Arial" w:cs="Arial"/>
          <w:sz w:val="22"/>
          <w:szCs w:val="22"/>
        </w:rPr>
        <w:tab/>
      </w:r>
    </w:p>
    <w:p w14:paraId="5479DFEC" w14:textId="77777777" w:rsidR="00EC4C96" w:rsidRDefault="00CC41F3" w:rsidP="002713DD">
      <w:pPr>
        <w:rPr>
          <w:rFonts w:ascii="Arial" w:hAnsi="Arial" w:cs="Arial"/>
          <w:sz w:val="22"/>
          <w:szCs w:val="22"/>
        </w:rPr>
      </w:pPr>
      <w:r>
        <w:rPr>
          <w:rFonts w:ascii="Arial" w:hAnsi="Arial" w:cs="Arial"/>
          <w:sz w:val="22"/>
          <w:szCs w:val="22"/>
        </w:rPr>
        <w:t xml:space="preserve">May </w:t>
      </w:r>
      <w:r w:rsidR="000F7FE9">
        <w:rPr>
          <w:rFonts w:ascii="Arial" w:hAnsi="Arial" w:cs="Arial"/>
          <w:sz w:val="22"/>
          <w:szCs w:val="22"/>
        </w:rPr>
        <w:t>9</w:t>
      </w:r>
      <w:r w:rsidR="00F3044C">
        <w:rPr>
          <w:rFonts w:ascii="Arial" w:hAnsi="Arial" w:cs="Arial"/>
          <w:sz w:val="22"/>
          <w:szCs w:val="22"/>
        </w:rPr>
        <w:t xml:space="preserve"> </w:t>
      </w:r>
      <w:r w:rsidR="00EC4C96">
        <w:rPr>
          <w:rFonts w:ascii="Arial" w:hAnsi="Arial" w:cs="Arial"/>
          <w:sz w:val="22"/>
          <w:szCs w:val="22"/>
        </w:rPr>
        <w:t>Last day</w:t>
      </w:r>
    </w:p>
    <w:p w14:paraId="53E67560" w14:textId="0855891D" w:rsidR="005D497B" w:rsidRPr="002713DD" w:rsidRDefault="00414E48" w:rsidP="00EC4C96">
      <w:pPr>
        <w:ind w:firstLine="720"/>
        <w:rPr>
          <w:rFonts w:ascii="Arial" w:hAnsi="Arial" w:cs="Arial"/>
          <w:sz w:val="22"/>
          <w:szCs w:val="22"/>
        </w:rPr>
      </w:pPr>
      <w:r>
        <w:rPr>
          <w:rFonts w:ascii="Arial" w:hAnsi="Arial" w:cs="Arial"/>
          <w:sz w:val="22"/>
          <w:szCs w:val="22"/>
        </w:rPr>
        <w:t>Your works in progress and final</w:t>
      </w:r>
      <w:r w:rsidR="00F3044C">
        <w:rPr>
          <w:rFonts w:ascii="Arial" w:hAnsi="Arial" w:cs="Arial"/>
          <w:sz w:val="22"/>
          <w:szCs w:val="22"/>
        </w:rPr>
        <w:t xml:space="preserve"> thoughts</w:t>
      </w:r>
    </w:p>
    <w:p w14:paraId="4FAF36FC" w14:textId="2C2FD758" w:rsidR="00E82632" w:rsidRDefault="00E82632" w:rsidP="002713DD">
      <w:pPr>
        <w:rPr>
          <w:rFonts w:ascii="Arial" w:hAnsi="Arial" w:cs="Arial"/>
          <w:sz w:val="22"/>
          <w:szCs w:val="22"/>
        </w:rPr>
      </w:pPr>
      <w:r>
        <w:rPr>
          <w:rFonts w:ascii="Arial" w:hAnsi="Arial" w:cs="Arial"/>
          <w:sz w:val="22"/>
          <w:szCs w:val="22"/>
        </w:rPr>
        <w:tab/>
      </w:r>
    </w:p>
    <w:p w14:paraId="0FDD50E5" w14:textId="2E83A862" w:rsidR="00E82632" w:rsidRPr="003E1695" w:rsidRDefault="00602F69" w:rsidP="002713DD">
      <w:pPr>
        <w:rPr>
          <w:rFonts w:ascii="Arial" w:hAnsi="Arial" w:cs="Arial"/>
          <w:sz w:val="28"/>
          <w:szCs w:val="28"/>
        </w:rPr>
      </w:pPr>
      <w:r>
        <w:rPr>
          <w:rFonts w:ascii="Arial" w:hAnsi="Arial" w:cs="Arial"/>
          <w:sz w:val="28"/>
          <w:szCs w:val="28"/>
        </w:rPr>
        <w:br/>
      </w:r>
      <w:r w:rsidR="00445787">
        <w:rPr>
          <w:rFonts w:ascii="Arial" w:hAnsi="Arial" w:cs="Arial"/>
          <w:sz w:val="28"/>
          <w:szCs w:val="28"/>
        </w:rPr>
        <w:t>May 1</w:t>
      </w:r>
      <w:r w:rsidR="00AA2A7D">
        <w:rPr>
          <w:rFonts w:ascii="Arial" w:hAnsi="Arial" w:cs="Arial"/>
          <w:sz w:val="28"/>
          <w:szCs w:val="28"/>
        </w:rPr>
        <w:t>5</w:t>
      </w:r>
      <w:r w:rsidR="00E82632" w:rsidRPr="003E1695">
        <w:rPr>
          <w:rFonts w:ascii="Arial" w:hAnsi="Arial" w:cs="Arial"/>
          <w:sz w:val="28"/>
          <w:szCs w:val="28"/>
        </w:rPr>
        <w:t xml:space="preserve"> Papers </w:t>
      </w:r>
      <w:r w:rsidR="00445787">
        <w:rPr>
          <w:rFonts w:ascii="Arial" w:hAnsi="Arial" w:cs="Arial"/>
          <w:sz w:val="28"/>
          <w:szCs w:val="28"/>
        </w:rPr>
        <w:t xml:space="preserve">due via email. </w:t>
      </w:r>
      <w:r w:rsidR="001E0DF8">
        <w:rPr>
          <w:rFonts w:ascii="Arial" w:hAnsi="Arial" w:cs="Arial"/>
          <w:sz w:val="28"/>
          <w:szCs w:val="28"/>
        </w:rPr>
        <w:t>Please, no stragglers.</w:t>
      </w:r>
    </w:p>
    <w:p w14:paraId="7E2DFB39" w14:textId="77777777" w:rsidR="00E82632" w:rsidRDefault="00E82632" w:rsidP="002713DD">
      <w:pPr>
        <w:rPr>
          <w:rFonts w:ascii="Arial" w:hAnsi="Arial" w:cs="Arial"/>
          <w:sz w:val="22"/>
          <w:szCs w:val="22"/>
        </w:rPr>
      </w:pPr>
    </w:p>
    <w:p w14:paraId="732D9400" w14:textId="77777777" w:rsidR="003E1695" w:rsidRPr="00485419" w:rsidRDefault="003E1695" w:rsidP="002713DD">
      <w:pPr>
        <w:rPr>
          <w:rFonts w:ascii="Arial" w:hAnsi="Arial" w:cs="Arial"/>
          <w:sz w:val="22"/>
          <w:szCs w:val="22"/>
        </w:rPr>
      </w:pPr>
    </w:p>
    <w:p w14:paraId="48A4B39D" w14:textId="373E6C47" w:rsidR="00AB3ED4" w:rsidRPr="009F73E3" w:rsidRDefault="00485419" w:rsidP="009F73E3">
      <w:pPr>
        <w:ind w:left="720" w:hanging="720"/>
        <w:jc w:val="center"/>
        <w:textAlignment w:val="baseline"/>
        <w:rPr>
          <w:rFonts w:ascii="Arial" w:hAnsi="Arial" w:cs="Arial"/>
          <w:sz w:val="28"/>
          <w:szCs w:val="28"/>
        </w:rPr>
      </w:pPr>
      <w:r w:rsidRPr="00FA762D">
        <w:rPr>
          <w:rFonts w:ascii="Arial" w:hAnsi="Arial" w:cs="Arial"/>
          <w:b/>
          <w:bCs/>
          <w:sz w:val="28"/>
          <w:szCs w:val="28"/>
          <w:bdr w:val="none" w:sz="0" w:space="0" w:color="auto" w:frame="1"/>
        </w:rPr>
        <w:t>Highly Selective</w:t>
      </w:r>
      <w:r w:rsidR="00D42D55">
        <w:rPr>
          <w:rFonts w:ascii="Arial" w:hAnsi="Arial" w:cs="Arial"/>
          <w:b/>
          <w:bCs/>
          <w:sz w:val="28"/>
          <w:szCs w:val="28"/>
          <w:bdr w:val="none" w:sz="0" w:space="0" w:color="auto" w:frame="1"/>
        </w:rPr>
        <w:t xml:space="preserve"> (to the point of almost random)</w:t>
      </w:r>
      <w:r w:rsidR="00D42D55">
        <w:rPr>
          <w:rFonts w:ascii="Arial" w:hAnsi="Arial" w:cs="Arial"/>
          <w:b/>
          <w:bCs/>
          <w:sz w:val="28"/>
          <w:szCs w:val="28"/>
          <w:bdr w:val="none" w:sz="0" w:space="0" w:color="auto" w:frame="1"/>
        </w:rPr>
        <w:br/>
      </w:r>
      <w:r w:rsidRPr="00FA762D">
        <w:rPr>
          <w:rFonts w:ascii="Arial" w:hAnsi="Arial" w:cs="Arial"/>
          <w:b/>
          <w:bCs/>
          <w:sz w:val="28"/>
          <w:szCs w:val="28"/>
          <w:bdr w:val="none" w:sz="0" w:space="0" w:color="auto" w:frame="1"/>
        </w:rPr>
        <w:t>Bibliography of Relevant Works</w:t>
      </w:r>
    </w:p>
    <w:p w14:paraId="2C63AC4E" w14:textId="77777777" w:rsidR="00AB3ED4" w:rsidRDefault="00AB3ED4" w:rsidP="00485419">
      <w:pPr>
        <w:ind w:left="720" w:hanging="720"/>
        <w:textAlignment w:val="baseline"/>
        <w:rPr>
          <w:rFonts w:ascii="Arial" w:hAnsi="Arial" w:cs="Arial"/>
          <w:sz w:val="22"/>
          <w:szCs w:val="22"/>
        </w:rPr>
      </w:pPr>
    </w:p>
    <w:p w14:paraId="6B08127F" w14:textId="18C082B9"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Appadurai, Arjun, ed. </w:t>
      </w:r>
      <w:r w:rsidRPr="00485419">
        <w:rPr>
          <w:rFonts w:ascii="Arial" w:hAnsi="Arial" w:cs="Arial"/>
          <w:i/>
          <w:iCs/>
          <w:sz w:val="22"/>
          <w:szCs w:val="22"/>
          <w:bdr w:val="none" w:sz="0" w:space="0" w:color="auto" w:frame="1"/>
        </w:rPr>
        <w:t>The Social Life of Things: Commodities in Cultural Perspective</w:t>
      </w:r>
      <w:r w:rsidRPr="00485419">
        <w:rPr>
          <w:rFonts w:ascii="Arial" w:hAnsi="Arial" w:cs="Arial"/>
          <w:sz w:val="22"/>
          <w:szCs w:val="22"/>
        </w:rPr>
        <w:t>. Cambridge: Cambridge University Press, 1986.</w:t>
      </w:r>
    </w:p>
    <w:p w14:paraId="2FBA85AD" w14:textId="7777777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Augst, Thomas. </w:t>
      </w:r>
      <w:r w:rsidRPr="00485419">
        <w:rPr>
          <w:rFonts w:ascii="Arial" w:hAnsi="Arial" w:cs="Arial"/>
          <w:i/>
          <w:iCs/>
          <w:sz w:val="22"/>
          <w:szCs w:val="22"/>
          <w:bdr w:val="none" w:sz="0" w:space="0" w:color="auto" w:frame="1"/>
        </w:rPr>
        <w:t>The Clerk’s Tale: Young Men and Moral Life in Nineteenth-Century America</w:t>
      </w:r>
      <w:r w:rsidRPr="00485419">
        <w:rPr>
          <w:rFonts w:ascii="Arial" w:hAnsi="Arial" w:cs="Arial"/>
          <w:sz w:val="22"/>
          <w:szCs w:val="22"/>
        </w:rPr>
        <w:t>. Chicago: University of Chicago Press, 2003.</w:t>
      </w:r>
    </w:p>
    <w:p w14:paraId="01EF13DF" w14:textId="5F6656C9" w:rsidR="00CC41F3" w:rsidRDefault="00CC41F3" w:rsidP="00485419">
      <w:pPr>
        <w:ind w:left="720" w:hanging="720"/>
        <w:textAlignment w:val="baseline"/>
        <w:rPr>
          <w:rFonts w:ascii="Arial" w:hAnsi="Arial" w:cs="Arial"/>
          <w:sz w:val="22"/>
          <w:szCs w:val="22"/>
        </w:rPr>
      </w:pPr>
      <w:r>
        <w:rPr>
          <w:rFonts w:ascii="Arial" w:hAnsi="Arial" w:cs="Arial"/>
          <w:sz w:val="22"/>
          <w:szCs w:val="22"/>
        </w:rPr>
        <w:t xml:space="preserve">Baker, Cathleen A. </w:t>
      </w:r>
      <w:r w:rsidRPr="00CC41F3">
        <w:rPr>
          <w:rFonts w:ascii="Arial" w:hAnsi="Arial" w:cs="Arial"/>
          <w:i/>
          <w:sz w:val="22"/>
          <w:szCs w:val="22"/>
        </w:rPr>
        <w:t>From the Hand to the Machine: Nineteenth-Century American Paper and Mediums: Technologies, Materials, and Conservation</w:t>
      </w:r>
      <w:r>
        <w:rPr>
          <w:rFonts w:ascii="Arial" w:hAnsi="Arial" w:cs="Arial"/>
          <w:sz w:val="22"/>
          <w:szCs w:val="22"/>
        </w:rPr>
        <w:t>. Ann Arbor, MI: Legacy Press, 2010.</w:t>
      </w:r>
    </w:p>
    <w:p w14:paraId="3693A662" w14:textId="5B3B7283" w:rsidR="003E1695" w:rsidRPr="00485419" w:rsidRDefault="003E1695" w:rsidP="00485419">
      <w:pPr>
        <w:ind w:left="720" w:hanging="720"/>
        <w:textAlignment w:val="baseline"/>
        <w:rPr>
          <w:rFonts w:ascii="Arial" w:hAnsi="Arial" w:cs="Arial"/>
          <w:sz w:val="22"/>
          <w:szCs w:val="22"/>
        </w:rPr>
      </w:pPr>
      <w:r>
        <w:rPr>
          <w:rFonts w:ascii="Arial" w:hAnsi="Arial" w:cs="Arial"/>
          <w:sz w:val="22"/>
          <w:szCs w:val="22"/>
        </w:rPr>
        <w:t xml:space="preserve">Baker, Nicholson. “Discards” </w:t>
      </w:r>
      <w:r w:rsidRPr="003E1695">
        <w:rPr>
          <w:rFonts w:ascii="Arial" w:hAnsi="Arial" w:cs="Arial"/>
          <w:i/>
          <w:sz w:val="22"/>
          <w:szCs w:val="22"/>
        </w:rPr>
        <w:t>New Yorker</w:t>
      </w:r>
      <w:r>
        <w:rPr>
          <w:rFonts w:ascii="Arial" w:hAnsi="Arial" w:cs="Arial"/>
          <w:sz w:val="22"/>
          <w:szCs w:val="22"/>
        </w:rPr>
        <w:t xml:space="preserve"> (4 April 1994) 64-86.</w:t>
      </w:r>
    </w:p>
    <w:p w14:paraId="21A71B49"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Basbanes, Nicolas A. </w:t>
      </w:r>
      <w:r w:rsidRPr="00485419">
        <w:rPr>
          <w:rFonts w:ascii="Arial" w:hAnsi="Arial" w:cs="Arial"/>
          <w:i/>
          <w:iCs/>
          <w:sz w:val="22"/>
          <w:szCs w:val="22"/>
          <w:bdr w:val="none" w:sz="0" w:space="0" w:color="auto" w:frame="1"/>
        </w:rPr>
        <w:t>On Paper: The Everything of Its Two-Thousand-Year History</w:t>
      </w:r>
      <w:r w:rsidRPr="00485419">
        <w:rPr>
          <w:rFonts w:ascii="Arial" w:hAnsi="Arial" w:cs="Arial"/>
          <w:sz w:val="22"/>
          <w:szCs w:val="22"/>
        </w:rPr>
        <w:t>. New York: Knopf, 2013.</w:t>
      </w:r>
    </w:p>
    <w:p w14:paraId="22CE8667"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Bayard, Pierre. </w:t>
      </w:r>
      <w:r w:rsidRPr="00485419">
        <w:rPr>
          <w:rFonts w:ascii="Arial" w:hAnsi="Arial" w:cs="Arial"/>
          <w:i/>
          <w:iCs/>
          <w:sz w:val="22"/>
          <w:szCs w:val="22"/>
          <w:bdr w:val="none" w:sz="0" w:space="0" w:color="auto" w:frame="1"/>
        </w:rPr>
        <w:t>How to Talk About Books You Haven’t Read</w:t>
      </w:r>
      <w:r w:rsidRPr="00485419">
        <w:rPr>
          <w:rFonts w:ascii="Arial" w:hAnsi="Arial" w:cs="Arial"/>
          <w:sz w:val="22"/>
          <w:szCs w:val="22"/>
        </w:rPr>
        <w:t>. Trans. Jeffrey Mehlman. New York: Bloomsbury, 2007.</w:t>
      </w:r>
    </w:p>
    <w:p w14:paraId="6806F0D0"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Becker, Peter and William Clark, eds. </w:t>
      </w:r>
      <w:r w:rsidRPr="00485419">
        <w:rPr>
          <w:rFonts w:ascii="Arial" w:hAnsi="Arial" w:cs="Arial"/>
          <w:i/>
          <w:iCs/>
          <w:sz w:val="22"/>
          <w:szCs w:val="22"/>
          <w:bdr w:val="none" w:sz="0" w:space="0" w:color="auto" w:frame="1"/>
        </w:rPr>
        <w:t>Little Tools of Knowledge: Historical Essays on Academic and Bureaucratic Practices.</w:t>
      </w:r>
      <w:r w:rsidRPr="00485419">
        <w:rPr>
          <w:rFonts w:ascii="Arial" w:hAnsi="Arial" w:cs="Arial"/>
          <w:sz w:val="22"/>
          <w:szCs w:val="22"/>
        </w:rPr>
        <w:t> Ann Arbor: University of Michigan Press, 2001.</w:t>
      </w:r>
    </w:p>
    <w:p w14:paraId="6D513BC5"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Blair, Ann M. </w:t>
      </w:r>
      <w:r w:rsidRPr="00485419">
        <w:rPr>
          <w:rFonts w:ascii="Arial" w:hAnsi="Arial" w:cs="Arial"/>
          <w:i/>
          <w:iCs/>
          <w:sz w:val="22"/>
          <w:szCs w:val="22"/>
          <w:bdr w:val="none" w:sz="0" w:space="0" w:color="auto" w:frame="1"/>
        </w:rPr>
        <w:t>Too Much to Know: Managing Scholarly Information before the Modern Age</w:t>
      </w:r>
      <w:r w:rsidRPr="00485419">
        <w:rPr>
          <w:rFonts w:ascii="Arial" w:hAnsi="Arial" w:cs="Arial"/>
          <w:sz w:val="22"/>
          <w:szCs w:val="22"/>
        </w:rPr>
        <w:t>. New Haven: Yale University Press, 2010.</w:t>
      </w:r>
    </w:p>
    <w:p w14:paraId="606ED718" w14:textId="7777777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Brown, John Seely and Paul Duigud. “Reading the Background” 173-205, </w:t>
      </w:r>
      <w:r w:rsidRPr="00485419">
        <w:rPr>
          <w:rFonts w:ascii="Arial" w:hAnsi="Arial" w:cs="Arial"/>
          <w:i/>
          <w:iCs/>
          <w:sz w:val="22"/>
          <w:szCs w:val="22"/>
          <w:bdr w:val="none" w:sz="0" w:space="0" w:color="auto" w:frame="1"/>
        </w:rPr>
        <w:t>The Social Life of Information</w:t>
      </w:r>
      <w:r w:rsidRPr="00485419">
        <w:rPr>
          <w:rFonts w:ascii="Arial" w:hAnsi="Arial" w:cs="Arial"/>
          <w:sz w:val="22"/>
          <w:szCs w:val="22"/>
        </w:rPr>
        <w:t>. Boston: Harvard Business School Press, 2000.</w:t>
      </w:r>
    </w:p>
    <w:p w14:paraId="17B11C38" w14:textId="0B86B6B8" w:rsidR="00815251" w:rsidRPr="00485419" w:rsidRDefault="00815251" w:rsidP="00485419">
      <w:pPr>
        <w:ind w:left="720" w:hanging="720"/>
        <w:textAlignment w:val="baseline"/>
        <w:rPr>
          <w:rFonts w:ascii="Arial" w:hAnsi="Arial" w:cs="Arial"/>
          <w:sz w:val="22"/>
          <w:szCs w:val="22"/>
        </w:rPr>
      </w:pPr>
      <w:r>
        <w:rPr>
          <w:rFonts w:ascii="Arial" w:hAnsi="Arial" w:cs="Arial"/>
          <w:sz w:val="22"/>
          <w:szCs w:val="22"/>
        </w:rPr>
        <w:t xml:space="preserve">Calhoun, Joshua. “The Word Made Flax: Cheap Bibles, Textual Corruption, and the Poetics of Paper” </w:t>
      </w:r>
      <w:r w:rsidRPr="003E1695">
        <w:rPr>
          <w:rFonts w:ascii="Arial" w:hAnsi="Arial" w:cs="Arial"/>
          <w:i/>
          <w:sz w:val="22"/>
          <w:szCs w:val="22"/>
        </w:rPr>
        <w:t>PMLA</w:t>
      </w:r>
      <w:r w:rsidR="003E1695">
        <w:rPr>
          <w:rFonts w:ascii="Arial" w:hAnsi="Arial" w:cs="Arial"/>
          <w:sz w:val="22"/>
          <w:szCs w:val="22"/>
        </w:rPr>
        <w:t xml:space="preserve"> 126.2 (2011) 327-344.</w:t>
      </w:r>
    </w:p>
    <w:p w14:paraId="173EAE87" w14:textId="4BA3B5C3"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Casper, Scott E., Jeffrey D. Groves, Stephen W. Nissenbaum, and Michael Winship, eds.</w:t>
      </w:r>
      <w:r w:rsidRPr="00485419">
        <w:rPr>
          <w:rFonts w:ascii="Arial" w:hAnsi="Arial" w:cs="Arial"/>
          <w:i/>
          <w:iCs/>
          <w:sz w:val="22"/>
          <w:szCs w:val="22"/>
          <w:bdr w:val="none" w:sz="0" w:space="0" w:color="auto" w:frame="1"/>
        </w:rPr>
        <w:t>The Industrial Book, 1840-1880</w:t>
      </w:r>
      <w:r w:rsidRPr="00485419">
        <w:rPr>
          <w:rFonts w:ascii="Arial" w:hAnsi="Arial" w:cs="Arial"/>
          <w:sz w:val="22"/>
          <w:szCs w:val="22"/>
        </w:rPr>
        <w:t>. </w:t>
      </w:r>
      <w:r w:rsidRPr="00485419">
        <w:rPr>
          <w:rFonts w:ascii="Arial" w:hAnsi="Arial" w:cs="Arial"/>
          <w:i/>
          <w:iCs/>
          <w:sz w:val="22"/>
          <w:szCs w:val="22"/>
          <w:bdr w:val="none" w:sz="0" w:space="0" w:color="auto" w:frame="1"/>
        </w:rPr>
        <w:t>A History of the Book in America</w:t>
      </w:r>
      <w:r w:rsidRPr="00485419">
        <w:rPr>
          <w:rFonts w:ascii="Arial" w:hAnsi="Arial" w:cs="Arial"/>
          <w:sz w:val="22"/>
          <w:szCs w:val="22"/>
        </w:rPr>
        <w:t>. Vol. 3. Chapel Hill: University of North Carolina Press, 2007.</w:t>
      </w:r>
    </w:p>
    <w:p w14:paraId="6280C4D7" w14:textId="311A8295" w:rsidR="00416E6A" w:rsidRDefault="00416E6A" w:rsidP="00485419">
      <w:pPr>
        <w:ind w:left="720" w:hanging="720"/>
        <w:textAlignment w:val="baseline"/>
        <w:rPr>
          <w:rFonts w:ascii="Arial" w:hAnsi="Arial" w:cs="Arial"/>
          <w:sz w:val="22"/>
          <w:szCs w:val="22"/>
        </w:rPr>
      </w:pPr>
      <w:r>
        <w:rPr>
          <w:rFonts w:ascii="Arial" w:hAnsi="Arial" w:cs="Arial"/>
          <w:sz w:val="22"/>
          <w:szCs w:val="22"/>
        </w:rPr>
        <w:t xml:space="preserve">Csiszar, Alex. </w:t>
      </w:r>
      <w:r w:rsidRPr="00AB39D9">
        <w:rPr>
          <w:rFonts w:ascii="Arial" w:hAnsi="Arial" w:cs="Arial"/>
          <w:i/>
          <w:iCs/>
          <w:sz w:val="22"/>
          <w:szCs w:val="22"/>
        </w:rPr>
        <w:t>The Scientific Journal: Authorship and the Politics of Knowledge in the Nineteenth Century</w:t>
      </w:r>
      <w:r w:rsidR="00AB39D9">
        <w:rPr>
          <w:rFonts w:ascii="Arial" w:hAnsi="Arial" w:cs="Arial"/>
          <w:sz w:val="22"/>
          <w:szCs w:val="22"/>
        </w:rPr>
        <w:t>. Chicago: University of Chicago Press, 2018.</w:t>
      </w:r>
    </w:p>
    <w:p w14:paraId="0E55BE6A" w14:textId="0A7692EC" w:rsidR="00CC41F3" w:rsidRDefault="00CC41F3" w:rsidP="00485419">
      <w:pPr>
        <w:ind w:left="720" w:hanging="720"/>
        <w:textAlignment w:val="baseline"/>
        <w:rPr>
          <w:rFonts w:ascii="Arial" w:hAnsi="Arial" w:cs="Arial"/>
          <w:sz w:val="22"/>
          <w:szCs w:val="22"/>
        </w:rPr>
      </w:pPr>
      <w:r>
        <w:rPr>
          <w:rFonts w:ascii="Arial" w:hAnsi="Arial" w:cs="Arial"/>
          <w:sz w:val="22"/>
          <w:szCs w:val="22"/>
        </w:rPr>
        <w:t xml:space="preserve">Coopersmith, Jonathan. </w:t>
      </w:r>
      <w:r w:rsidRPr="00CC41F3">
        <w:rPr>
          <w:rFonts w:ascii="Arial" w:hAnsi="Arial" w:cs="Arial"/>
          <w:i/>
          <w:sz w:val="22"/>
          <w:szCs w:val="22"/>
        </w:rPr>
        <w:t>Faxed: The Rise and Fall of the Fax Machine</w:t>
      </w:r>
      <w:r>
        <w:rPr>
          <w:rFonts w:ascii="Arial" w:hAnsi="Arial" w:cs="Arial"/>
          <w:sz w:val="22"/>
          <w:szCs w:val="22"/>
        </w:rPr>
        <w:t>. Baltimore: Johns Hopkins, 2015.</w:t>
      </w:r>
    </w:p>
    <w:p w14:paraId="741C45EB" w14:textId="7BB32D99" w:rsidR="00CC41F3" w:rsidRDefault="00CC41F3" w:rsidP="00485419">
      <w:pPr>
        <w:ind w:left="720" w:hanging="720"/>
        <w:textAlignment w:val="baseline"/>
        <w:rPr>
          <w:rFonts w:ascii="Arial" w:hAnsi="Arial" w:cs="Arial"/>
          <w:sz w:val="22"/>
          <w:szCs w:val="22"/>
        </w:rPr>
      </w:pPr>
      <w:r>
        <w:rPr>
          <w:rFonts w:ascii="Arial" w:hAnsi="Arial" w:cs="Arial"/>
          <w:sz w:val="22"/>
          <w:szCs w:val="22"/>
        </w:rPr>
        <w:t xml:space="preserve">Day, Ronald E. </w:t>
      </w:r>
      <w:r w:rsidRPr="00CC41F3">
        <w:rPr>
          <w:rFonts w:ascii="Arial" w:hAnsi="Arial" w:cs="Arial"/>
          <w:i/>
          <w:sz w:val="22"/>
          <w:szCs w:val="22"/>
        </w:rPr>
        <w:t>Indexing It All: The Subject in the Age of Documentation, Information, and Data</w:t>
      </w:r>
      <w:r>
        <w:rPr>
          <w:rFonts w:ascii="Arial" w:hAnsi="Arial" w:cs="Arial"/>
          <w:sz w:val="22"/>
          <w:szCs w:val="22"/>
        </w:rPr>
        <w:t>. Cambridge: MIT, 2014.</w:t>
      </w:r>
    </w:p>
    <w:p w14:paraId="05B5BAB6" w14:textId="2433CFE5" w:rsidR="00AD6874" w:rsidRDefault="00485419" w:rsidP="00AD6874">
      <w:pPr>
        <w:ind w:left="720" w:hanging="720"/>
        <w:textAlignment w:val="baseline"/>
        <w:rPr>
          <w:rFonts w:ascii="Arial" w:hAnsi="Arial" w:cs="Arial"/>
          <w:sz w:val="22"/>
          <w:szCs w:val="22"/>
          <w:u w:val="single"/>
          <w:bdr w:val="none" w:sz="0" w:space="0" w:color="auto" w:frame="1"/>
        </w:rPr>
      </w:pPr>
      <w:r w:rsidRPr="00485419">
        <w:rPr>
          <w:rFonts w:ascii="Arial" w:hAnsi="Arial" w:cs="Arial"/>
          <w:sz w:val="22"/>
          <w:szCs w:val="22"/>
        </w:rPr>
        <w:t>Duguid, Paul and John Seely Brown, </w:t>
      </w:r>
      <w:hyperlink r:id="rId27" w:history="1">
        <w:r w:rsidRPr="00485419">
          <w:rPr>
            <w:rFonts w:ascii="Arial" w:hAnsi="Arial" w:cs="Arial"/>
            <w:sz w:val="22"/>
            <w:szCs w:val="22"/>
            <w:u w:val="single"/>
            <w:bdr w:val="none" w:sz="0" w:space="0" w:color="auto" w:frame="1"/>
          </w:rPr>
          <w:t>“The Social Life of Documents”</w:t>
        </w:r>
      </w:hyperlink>
    </w:p>
    <w:p w14:paraId="18BA0E97" w14:textId="51A4D803" w:rsidR="00AD6874" w:rsidRDefault="00AD6874" w:rsidP="00485419">
      <w:pPr>
        <w:ind w:left="720" w:hanging="72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 xml:space="preserve">Duncan, Dennis. </w:t>
      </w:r>
      <w:r w:rsidRPr="00AD6874">
        <w:rPr>
          <w:rFonts w:ascii="Arial" w:hAnsi="Arial" w:cs="Arial"/>
          <w:i/>
          <w:iCs/>
          <w:sz w:val="22"/>
          <w:szCs w:val="22"/>
          <w:bdr w:val="none" w:sz="0" w:space="0" w:color="auto" w:frame="1"/>
        </w:rPr>
        <w:t>Index, a History of the: A Bookish Adventure</w:t>
      </w:r>
      <w:r>
        <w:rPr>
          <w:rFonts w:ascii="Arial" w:hAnsi="Arial" w:cs="Arial"/>
          <w:sz w:val="22"/>
          <w:szCs w:val="22"/>
          <w:bdr w:val="none" w:sz="0" w:space="0" w:color="auto" w:frame="1"/>
        </w:rPr>
        <w:t>. London: Allen Lane, 2021.</w:t>
      </w:r>
    </w:p>
    <w:p w14:paraId="7F0AF968" w14:textId="72BB5BB4" w:rsidR="00064E8F" w:rsidRPr="000E5418" w:rsidRDefault="000E5418" w:rsidP="00485419">
      <w:pPr>
        <w:ind w:left="720" w:hanging="720"/>
        <w:textAlignment w:val="baseline"/>
        <w:rPr>
          <w:rFonts w:ascii="Arial" w:hAnsi="Arial" w:cs="Arial"/>
          <w:sz w:val="22"/>
          <w:szCs w:val="22"/>
        </w:rPr>
      </w:pPr>
      <w:r>
        <w:rPr>
          <w:rFonts w:ascii="Arial" w:hAnsi="Arial" w:cs="Arial"/>
          <w:sz w:val="22"/>
          <w:szCs w:val="22"/>
          <w:bdr w:val="none" w:sz="0" w:space="0" w:color="auto" w:frame="1"/>
        </w:rPr>
        <w:t>Febv</w:t>
      </w:r>
      <w:r w:rsidRPr="000E5418">
        <w:rPr>
          <w:rFonts w:ascii="Arial" w:hAnsi="Arial" w:cs="Arial"/>
          <w:sz w:val="22"/>
          <w:szCs w:val="22"/>
          <w:bdr w:val="none" w:sz="0" w:space="0" w:color="auto" w:frame="1"/>
        </w:rPr>
        <w:t>re, Lucien</w:t>
      </w:r>
      <w:r>
        <w:rPr>
          <w:rFonts w:ascii="Arial" w:hAnsi="Arial" w:cs="Arial"/>
          <w:sz w:val="22"/>
          <w:szCs w:val="22"/>
          <w:bdr w:val="none" w:sz="0" w:space="0" w:color="auto" w:frame="1"/>
        </w:rPr>
        <w:t xml:space="preserve"> and Henri-Jean Martin, “Preliminaries: The Introduction of Paper into Europe” Chapter One, </w:t>
      </w:r>
      <w:r w:rsidRPr="000E5418">
        <w:rPr>
          <w:rFonts w:ascii="Arial" w:hAnsi="Arial" w:cs="Arial"/>
          <w:i/>
          <w:sz w:val="22"/>
          <w:szCs w:val="22"/>
          <w:bdr w:val="none" w:sz="0" w:space="0" w:color="auto" w:frame="1"/>
        </w:rPr>
        <w:t>The Coming of the Book: The Impact of Printing 1450-1800</w:t>
      </w:r>
      <w:r>
        <w:rPr>
          <w:rFonts w:ascii="Arial" w:hAnsi="Arial" w:cs="Arial"/>
          <w:sz w:val="22"/>
          <w:szCs w:val="22"/>
          <w:bdr w:val="none" w:sz="0" w:space="0" w:color="auto" w:frame="1"/>
        </w:rPr>
        <w:t>. Trans. David Gerard. Ed. Geoffrey Nowell-Smith and David Wootton. London: Atlantic Highlands, [TK].</w:t>
      </w:r>
    </w:p>
    <w:p w14:paraId="162D25DF" w14:textId="0A34A004" w:rsidR="00073B1D" w:rsidRDefault="00485419" w:rsidP="00485419">
      <w:pPr>
        <w:ind w:left="720" w:hanging="720"/>
        <w:textAlignment w:val="baseline"/>
        <w:rPr>
          <w:rFonts w:ascii="Arial" w:hAnsi="Arial" w:cs="Arial"/>
          <w:sz w:val="22"/>
          <w:szCs w:val="22"/>
        </w:rPr>
      </w:pPr>
      <w:r w:rsidRPr="00485419">
        <w:rPr>
          <w:rFonts w:ascii="Arial" w:hAnsi="Arial" w:cs="Arial"/>
          <w:sz w:val="22"/>
          <w:szCs w:val="22"/>
        </w:rPr>
        <w:lastRenderedPageBreak/>
        <w:t>Fleming, Juliet. </w:t>
      </w:r>
      <w:r w:rsidRPr="00485419">
        <w:rPr>
          <w:rFonts w:ascii="Arial" w:hAnsi="Arial" w:cs="Arial"/>
          <w:i/>
          <w:iCs/>
          <w:sz w:val="22"/>
          <w:szCs w:val="22"/>
          <w:bdr w:val="none" w:sz="0" w:space="0" w:color="auto" w:frame="1"/>
        </w:rPr>
        <w:t>Graffiti and the Writing Arts of Early Modern England</w:t>
      </w:r>
      <w:r w:rsidRPr="00485419">
        <w:rPr>
          <w:rFonts w:ascii="Arial" w:hAnsi="Arial" w:cs="Arial"/>
          <w:sz w:val="22"/>
          <w:szCs w:val="22"/>
        </w:rPr>
        <w:t>. Philadelphia: University of Pennsylvania Press, 2001.</w:t>
      </w:r>
    </w:p>
    <w:p w14:paraId="1FEB77DF" w14:textId="5EE96D1F" w:rsidR="00883443" w:rsidRPr="00485419" w:rsidRDefault="00883443" w:rsidP="00485419">
      <w:pPr>
        <w:ind w:left="720" w:hanging="720"/>
        <w:textAlignment w:val="baseline"/>
        <w:rPr>
          <w:rFonts w:ascii="Arial" w:hAnsi="Arial" w:cs="Arial"/>
          <w:sz w:val="22"/>
          <w:szCs w:val="22"/>
        </w:rPr>
      </w:pPr>
      <w:r>
        <w:rPr>
          <w:rFonts w:ascii="Arial" w:hAnsi="Arial" w:cs="Arial"/>
          <w:sz w:val="22"/>
          <w:szCs w:val="22"/>
        </w:rPr>
        <w:t xml:space="preserve">Fowler, Caroline. </w:t>
      </w:r>
      <w:r w:rsidRPr="00883443">
        <w:rPr>
          <w:rFonts w:ascii="Arial" w:hAnsi="Arial" w:cs="Arial"/>
          <w:i/>
          <w:iCs/>
          <w:sz w:val="22"/>
          <w:szCs w:val="22"/>
        </w:rPr>
        <w:t>The Art of Paper: From the Holy Land to the Americas</w:t>
      </w:r>
      <w:r>
        <w:rPr>
          <w:rFonts w:ascii="Arial" w:hAnsi="Arial" w:cs="Arial"/>
          <w:sz w:val="22"/>
          <w:szCs w:val="22"/>
        </w:rPr>
        <w:t>. New Haven: Yale University Press, 2019.</w:t>
      </w:r>
    </w:p>
    <w:p w14:paraId="0B2C93CE"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Garvey, Ellen Gruber. </w:t>
      </w:r>
      <w:r w:rsidRPr="00485419">
        <w:rPr>
          <w:rFonts w:ascii="Arial" w:hAnsi="Arial" w:cs="Arial"/>
          <w:i/>
          <w:iCs/>
          <w:sz w:val="22"/>
          <w:szCs w:val="22"/>
          <w:bdr w:val="none" w:sz="0" w:space="0" w:color="auto" w:frame="1"/>
        </w:rPr>
        <w:t>Writing with Scissors: American Scrapbooks from the Civil War to the Harlem Renaissance</w:t>
      </w:r>
      <w:r w:rsidRPr="00485419">
        <w:rPr>
          <w:rFonts w:ascii="Arial" w:hAnsi="Arial" w:cs="Arial"/>
          <w:sz w:val="22"/>
          <w:szCs w:val="22"/>
        </w:rPr>
        <w:t>. New York: Oxford University Press, 2013.</w:t>
      </w:r>
    </w:p>
    <w:p w14:paraId="482F053A" w14:textId="54B3B79F"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Groebner, Valentin. </w:t>
      </w:r>
      <w:r w:rsidRPr="00485419">
        <w:rPr>
          <w:rFonts w:ascii="Arial" w:hAnsi="Arial" w:cs="Arial"/>
          <w:i/>
          <w:iCs/>
          <w:sz w:val="22"/>
          <w:szCs w:val="22"/>
          <w:bdr w:val="none" w:sz="0" w:space="0" w:color="auto" w:frame="1"/>
        </w:rPr>
        <w:t>Who Are You?: Identification, Deception, and Surveillance in Early Modern Europe</w:t>
      </w:r>
      <w:r w:rsidRPr="00485419">
        <w:rPr>
          <w:rFonts w:ascii="Arial" w:hAnsi="Arial" w:cs="Arial"/>
          <w:sz w:val="22"/>
          <w:szCs w:val="22"/>
        </w:rPr>
        <w:t>. New York: Zone Books, 2007.</w:t>
      </w:r>
    </w:p>
    <w:p w14:paraId="0D983963" w14:textId="0563057C" w:rsidR="00FB0882" w:rsidRPr="00485419" w:rsidRDefault="00FB0882" w:rsidP="00485419">
      <w:pPr>
        <w:ind w:left="720" w:hanging="720"/>
        <w:textAlignment w:val="baseline"/>
        <w:rPr>
          <w:rFonts w:ascii="Arial" w:hAnsi="Arial" w:cs="Arial"/>
          <w:sz w:val="22"/>
          <w:szCs w:val="22"/>
        </w:rPr>
      </w:pPr>
      <w:r>
        <w:rPr>
          <w:rFonts w:ascii="Arial" w:hAnsi="Arial" w:cs="Arial"/>
          <w:sz w:val="22"/>
          <w:szCs w:val="22"/>
        </w:rPr>
        <w:t xml:space="preserve">Henkin, David. </w:t>
      </w:r>
      <w:r w:rsidRPr="00FB0882">
        <w:rPr>
          <w:rFonts w:ascii="Arial" w:hAnsi="Arial" w:cs="Arial"/>
          <w:i/>
          <w:iCs/>
          <w:sz w:val="22"/>
          <w:szCs w:val="22"/>
        </w:rPr>
        <w:t>City Reading</w:t>
      </w:r>
      <w:r>
        <w:rPr>
          <w:rFonts w:ascii="Arial" w:hAnsi="Arial" w:cs="Arial"/>
          <w:sz w:val="22"/>
          <w:szCs w:val="22"/>
        </w:rPr>
        <w:t xml:space="preserve"> [TK]</w:t>
      </w:r>
    </w:p>
    <w:p w14:paraId="4132214D" w14:textId="7777777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Henkin, David M. </w:t>
      </w:r>
      <w:r w:rsidRPr="00485419">
        <w:rPr>
          <w:rFonts w:ascii="Arial" w:hAnsi="Arial" w:cs="Arial"/>
          <w:i/>
          <w:iCs/>
          <w:sz w:val="22"/>
          <w:szCs w:val="22"/>
          <w:bdr w:val="none" w:sz="0" w:space="0" w:color="auto" w:frame="1"/>
        </w:rPr>
        <w:t>The Postal Age: The Emergence of Modern Communications in Nineteenth-Century America</w:t>
      </w:r>
      <w:r w:rsidRPr="00485419">
        <w:rPr>
          <w:rFonts w:ascii="Arial" w:hAnsi="Arial" w:cs="Arial"/>
          <w:sz w:val="22"/>
          <w:szCs w:val="22"/>
        </w:rPr>
        <w:t>. Chicago: University of Chicago Press, 2007.</w:t>
      </w:r>
    </w:p>
    <w:p w14:paraId="4A1C7507" w14:textId="7ECFBEA9" w:rsidR="003E1695" w:rsidRDefault="003E1695" w:rsidP="00485419">
      <w:pPr>
        <w:ind w:left="720" w:hanging="720"/>
        <w:textAlignment w:val="baseline"/>
        <w:rPr>
          <w:rFonts w:ascii="Arial" w:hAnsi="Arial" w:cs="Arial"/>
          <w:sz w:val="22"/>
          <w:szCs w:val="22"/>
        </w:rPr>
      </w:pPr>
      <w:r>
        <w:rPr>
          <w:rFonts w:ascii="Arial" w:hAnsi="Arial" w:cs="Arial"/>
          <w:sz w:val="22"/>
          <w:szCs w:val="22"/>
        </w:rPr>
        <w:t xml:space="preserve">Hull, Matthew S. </w:t>
      </w:r>
      <w:r w:rsidRPr="003E1695">
        <w:rPr>
          <w:rFonts w:ascii="Arial" w:hAnsi="Arial" w:cs="Arial"/>
          <w:i/>
          <w:sz w:val="22"/>
          <w:szCs w:val="22"/>
        </w:rPr>
        <w:t>Government of Paper: The Materiality of Bureaucracy in Urban Pakistan</w:t>
      </w:r>
      <w:r>
        <w:rPr>
          <w:rFonts w:ascii="Arial" w:hAnsi="Arial" w:cs="Arial"/>
          <w:sz w:val="22"/>
          <w:szCs w:val="22"/>
        </w:rPr>
        <w:t>. Berkeley: University of California Press, 2012.</w:t>
      </w:r>
    </w:p>
    <w:p w14:paraId="02D25362" w14:textId="5ACBF411" w:rsidR="002351C3" w:rsidRPr="00485419" w:rsidRDefault="002351C3" w:rsidP="00485419">
      <w:pPr>
        <w:ind w:left="720" w:hanging="720"/>
        <w:textAlignment w:val="baseline"/>
        <w:rPr>
          <w:rFonts w:ascii="Arial" w:hAnsi="Arial" w:cs="Arial"/>
          <w:sz w:val="22"/>
          <w:szCs w:val="22"/>
        </w:rPr>
      </w:pPr>
      <w:r>
        <w:rPr>
          <w:rFonts w:ascii="Arial" w:hAnsi="Arial" w:cs="Arial"/>
          <w:sz w:val="22"/>
          <w:szCs w:val="22"/>
        </w:rPr>
        <w:t xml:space="preserve">Kafka, Ben. </w:t>
      </w:r>
      <w:r w:rsidRPr="002351C3">
        <w:rPr>
          <w:rFonts w:ascii="Arial" w:hAnsi="Arial" w:cs="Arial"/>
          <w:i/>
          <w:iCs/>
          <w:sz w:val="22"/>
          <w:szCs w:val="22"/>
        </w:rPr>
        <w:t>The Demon of Writing: Powers and Failures of Paperwork</w:t>
      </w:r>
      <w:r>
        <w:rPr>
          <w:rFonts w:ascii="Arial" w:hAnsi="Arial" w:cs="Arial"/>
          <w:sz w:val="22"/>
          <w:szCs w:val="22"/>
        </w:rPr>
        <w:t>. New York: Zone, 2012.</w:t>
      </w:r>
    </w:p>
    <w:p w14:paraId="3B346A67" w14:textId="5D5F09B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Kafka, Ben. “Paperwork: The State of the Discipline.” </w:t>
      </w:r>
      <w:r w:rsidRPr="00485419">
        <w:rPr>
          <w:rFonts w:ascii="Arial" w:hAnsi="Arial" w:cs="Arial"/>
          <w:i/>
          <w:iCs/>
          <w:sz w:val="22"/>
          <w:szCs w:val="22"/>
          <w:bdr w:val="none" w:sz="0" w:space="0" w:color="auto" w:frame="1"/>
        </w:rPr>
        <w:t>Book History</w:t>
      </w:r>
      <w:r w:rsidRPr="00485419">
        <w:rPr>
          <w:rFonts w:ascii="Arial" w:hAnsi="Arial" w:cs="Arial"/>
          <w:sz w:val="22"/>
          <w:szCs w:val="22"/>
        </w:rPr>
        <w:t> 12 (2009) 340-353.</w:t>
      </w:r>
    </w:p>
    <w:p w14:paraId="22048DA5" w14:textId="3E0FBEDD" w:rsidR="002351C3" w:rsidRPr="00485419" w:rsidRDefault="002351C3" w:rsidP="00485419">
      <w:pPr>
        <w:ind w:left="720" w:hanging="720"/>
        <w:textAlignment w:val="baseline"/>
        <w:rPr>
          <w:rFonts w:ascii="Arial" w:hAnsi="Arial" w:cs="Arial"/>
          <w:sz w:val="22"/>
          <w:szCs w:val="22"/>
        </w:rPr>
      </w:pPr>
      <w:r>
        <w:rPr>
          <w:rFonts w:ascii="Arial" w:hAnsi="Arial" w:cs="Arial"/>
          <w:sz w:val="22"/>
          <w:szCs w:val="22"/>
        </w:rPr>
        <w:t xml:space="preserve">Kafka, Franz. </w:t>
      </w:r>
      <w:r w:rsidRPr="002351C3">
        <w:rPr>
          <w:rFonts w:ascii="Arial" w:hAnsi="Arial" w:cs="Arial"/>
          <w:i/>
          <w:iCs/>
          <w:sz w:val="22"/>
          <w:szCs w:val="22"/>
        </w:rPr>
        <w:t>Franz Kafka: The Office Writings.</w:t>
      </w:r>
      <w:r>
        <w:rPr>
          <w:rFonts w:ascii="Arial" w:hAnsi="Arial" w:cs="Arial"/>
          <w:sz w:val="22"/>
          <w:szCs w:val="22"/>
        </w:rPr>
        <w:t xml:space="preserve"> Ed. Stanley Corngold, et al. Princeton: Princeton University Press, 2008.</w:t>
      </w:r>
    </w:p>
    <w:p w14:paraId="64E2CCAE" w14:textId="7777777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Kaiser, David. </w:t>
      </w:r>
      <w:r w:rsidRPr="00485419">
        <w:rPr>
          <w:rFonts w:ascii="Arial" w:hAnsi="Arial" w:cs="Arial"/>
          <w:i/>
          <w:iCs/>
          <w:sz w:val="22"/>
          <w:szCs w:val="22"/>
          <w:bdr w:val="none" w:sz="0" w:space="0" w:color="auto" w:frame="1"/>
        </w:rPr>
        <w:t>Drawing Things Together: The Dispersion of Feynman Diagrams in Postwar Physics</w:t>
      </w:r>
      <w:r w:rsidRPr="00485419">
        <w:rPr>
          <w:rFonts w:ascii="Arial" w:hAnsi="Arial" w:cs="Arial"/>
          <w:sz w:val="22"/>
          <w:szCs w:val="22"/>
        </w:rPr>
        <w:t>. Chicago: University of Chicago Press, 2006.</w:t>
      </w:r>
    </w:p>
    <w:p w14:paraId="0FAAAC8C" w14:textId="21AA2744" w:rsidR="00815251" w:rsidRDefault="00815251" w:rsidP="00485419">
      <w:pPr>
        <w:ind w:left="720" w:hanging="720"/>
        <w:textAlignment w:val="baseline"/>
        <w:rPr>
          <w:rFonts w:ascii="Arial" w:hAnsi="Arial" w:cs="Arial"/>
          <w:sz w:val="22"/>
          <w:szCs w:val="22"/>
        </w:rPr>
      </w:pPr>
      <w:r>
        <w:rPr>
          <w:rFonts w:ascii="Arial" w:hAnsi="Arial" w:cs="Arial"/>
          <w:sz w:val="22"/>
          <w:szCs w:val="22"/>
        </w:rPr>
        <w:t xml:space="preserve">King, William Davies. </w:t>
      </w:r>
      <w:r w:rsidRPr="00815251">
        <w:rPr>
          <w:rFonts w:ascii="Arial" w:hAnsi="Arial" w:cs="Arial"/>
          <w:i/>
          <w:sz w:val="22"/>
          <w:szCs w:val="22"/>
        </w:rPr>
        <w:t>Collections of Nothing</w:t>
      </w:r>
      <w:r>
        <w:rPr>
          <w:rFonts w:ascii="Arial" w:hAnsi="Arial" w:cs="Arial"/>
          <w:sz w:val="22"/>
          <w:szCs w:val="22"/>
        </w:rPr>
        <w:t>. Chicago: University of Chicago Press, 2008.</w:t>
      </w:r>
    </w:p>
    <w:p w14:paraId="11FDD90F" w14:textId="42D61840" w:rsidR="00445787" w:rsidRPr="00485419" w:rsidRDefault="00445787" w:rsidP="00485419">
      <w:pPr>
        <w:ind w:left="720" w:hanging="720"/>
        <w:textAlignment w:val="baseline"/>
        <w:rPr>
          <w:rFonts w:ascii="Arial" w:hAnsi="Arial" w:cs="Arial"/>
          <w:sz w:val="22"/>
          <w:szCs w:val="22"/>
        </w:rPr>
      </w:pPr>
      <w:r>
        <w:rPr>
          <w:rFonts w:ascii="Arial" w:hAnsi="Arial" w:cs="Arial"/>
          <w:sz w:val="22"/>
          <w:szCs w:val="22"/>
        </w:rPr>
        <w:t>Latour, Bruno and Adam Lowe, “The Migration of the Aura, or, How to Explor</w:t>
      </w:r>
      <w:r w:rsidR="00FB0882">
        <w:rPr>
          <w:rFonts w:ascii="Arial" w:hAnsi="Arial" w:cs="Arial"/>
          <w:sz w:val="22"/>
          <w:szCs w:val="22"/>
        </w:rPr>
        <w:t>e</w:t>
      </w:r>
      <w:r>
        <w:rPr>
          <w:rFonts w:ascii="Arial" w:hAnsi="Arial" w:cs="Arial"/>
          <w:sz w:val="22"/>
          <w:szCs w:val="22"/>
        </w:rPr>
        <w:t xml:space="preserve"> the Original through Its Facsimiles,” 275-298, Thomas Bartscerer and Roderick Coover, ed. </w:t>
      </w:r>
      <w:r w:rsidRPr="00445787">
        <w:rPr>
          <w:rFonts w:ascii="Arial" w:hAnsi="Arial" w:cs="Arial"/>
          <w:i/>
          <w:sz w:val="22"/>
          <w:szCs w:val="22"/>
        </w:rPr>
        <w:t>Switching Codes: Thinking Through Digital Technology in the Humanities and the Arts</w:t>
      </w:r>
      <w:r>
        <w:rPr>
          <w:rFonts w:ascii="Arial" w:hAnsi="Arial" w:cs="Arial"/>
          <w:sz w:val="22"/>
          <w:szCs w:val="22"/>
        </w:rPr>
        <w:t>. Chicago, 2011.</w:t>
      </w:r>
    </w:p>
    <w:p w14:paraId="6BD31230" w14:textId="7777777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Lau, Estelle T. </w:t>
      </w:r>
      <w:r w:rsidRPr="00485419">
        <w:rPr>
          <w:rFonts w:ascii="Arial" w:hAnsi="Arial" w:cs="Arial"/>
          <w:i/>
          <w:iCs/>
          <w:sz w:val="22"/>
          <w:szCs w:val="22"/>
          <w:bdr w:val="none" w:sz="0" w:space="0" w:color="auto" w:frame="1"/>
        </w:rPr>
        <w:t>Paper Families: Identity, Immigration Administration, and Chinese Exclusion</w:t>
      </w:r>
      <w:r w:rsidRPr="00485419">
        <w:rPr>
          <w:rFonts w:ascii="Arial" w:hAnsi="Arial" w:cs="Arial"/>
          <w:sz w:val="22"/>
          <w:szCs w:val="22"/>
        </w:rPr>
        <w:t>. Durham: Duke University Press, 2006.</w:t>
      </w:r>
    </w:p>
    <w:p w14:paraId="24FDDECF" w14:textId="3A595F0D" w:rsidR="003F4998" w:rsidRDefault="003F4998" w:rsidP="00485419">
      <w:pPr>
        <w:ind w:left="720" w:hanging="720"/>
        <w:textAlignment w:val="baseline"/>
        <w:rPr>
          <w:rFonts w:ascii="Arial" w:hAnsi="Arial" w:cs="Arial"/>
          <w:sz w:val="22"/>
          <w:szCs w:val="22"/>
        </w:rPr>
      </w:pPr>
      <w:r>
        <w:rPr>
          <w:rFonts w:ascii="Arial" w:hAnsi="Arial" w:cs="Arial"/>
          <w:sz w:val="22"/>
          <w:szCs w:val="22"/>
        </w:rPr>
        <w:t xml:space="preserve">Lemov, Rebecca. </w:t>
      </w:r>
      <w:r w:rsidRPr="003F4998">
        <w:rPr>
          <w:rFonts w:ascii="Arial" w:hAnsi="Arial" w:cs="Arial"/>
          <w:i/>
          <w:sz w:val="22"/>
          <w:szCs w:val="22"/>
        </w:rPr>
        <w:t>Database of Dreams: The Lost Quest to Catalog Humanity</w:t>
      </w:r>
      <w:r>
        <w:rPr>
          <w:rFonts w:ascii="Arial" w:hAnsi="Arial" w:cs="Arial"/>
          <w:sz w:val="22"/>
          <w:szCs w:val="22"/>
        </w:rPr>
        <w:t>. New Haven: Yale University Press, 2015.</w:t>
      </w:r>
    </w:p>
    <w:p w14:paraId="069E2F76" w14:textId="7D8F7F4E" w:rsidR="00445787" w:rsidRPr="00485419" w:rsidRDefault="00445787" w:rsidP="00485419">
      <w:pPr>
        <w:ind w:left="720" w:hanging="720"/>
        <w:textAlignment w:val="baseline"/>
        <w:rPr>
          <w:rFonts w:ascii="Arial" w:hAnsi="Arial" w:cs="Arial"/>
          <w:sz w:val="22"/>
          <w:szCs w:val="22"/>
        </w:rPr>
      </w:pPr>
      <w:r>
        <w:rPr>
          <w:rFonts w:ascii="Arial" w:hAnsi="Arial" w:cs="Arial"/>
          <w:sz w:val="22"/>
          <w:szCs w:val="22"/>
        </w:rPr>
        <w:t xml:space="preserve">Lenoir, Timothy, ed. </w:t>
      </w:r>
      <w:r w:rsidRPr="00445787">
        <w:rPr>
          <w:rFonts w:ascii="Arial" w:hAnsi="Arial" w:cs="Arial"/>
          <w:i/>
          <w:sz w:val="22"/>
          <w:szCs w:val="22"/>
        </w:rPr>
        <w:t>Inscribing Science: Scientific Texts and the Materiality of Communication</w:t>
      </w:r>
      <w:r>
        <w:rPr>
          <w:rFonts w:ascii="Arial" w:hAnsi="Arial" w:cs="Arial"/>
          <w:sz w:val="22"/>
          <w:szCs w:val="22"/>
        </w:rPr>
        <w:t>. Stanford, 1998.</w:t>
      </w:r>
    </w:p>
    <w:p w14:paraId="1B6DB99F"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Levy, David M. </w:t>
      </w:r>
      <w:r w:rsidRPr="00485419">
        <w:rPr>
          <w:rFonts w:ascii="Arial" w:hAnsi="Arial" w:cs="Arial"/>
          <w:i/>
          <w:iCs/>
          <w:sz w:val="22"/>
          <w:szCs w:val="22"/>
          <w:bdr w:val="none" w:sz="0" w:space="0" w:color="auto" w:frame="1"/>
        </w:rPr>
        <w:t>Scrolling Forward: Making Sense of Documents in the Digital Age</w:t>
      </w:r>
      <w:r w:rsidRPr="00485419">
        <w:rPr>
          <w:rFonts w:ascii="Arial" w:hAnsi="Arial" w:cs="Arial"/>
          <w:sz w:val="22"/>
          <w:szCs w:val="22"/>
        </w:rPr>
        <w:t>. New York: Arcade, 2001.</w:t>
      </w:r>
    </w:p>
    <w:p w14:paraId="5B76B7BE"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Lupton, Christina. </w:t>
      </w:r>
      <w:r w:rsidRPr="00485419">
        <w:rPr>
          <w:rFonts w:ascii="Arial" w:hAnsi="Arial" w:cs="Arial"/>
          <w:i/>
          <w:iCs/>
          <w:sz w:val="22"/>
          <w:szCs w:val="22"/>
          <w:bdr w:val="none" w:sz="0" w:space="0" w:color="auto" w:frame="1"/>
        </w:rPr>
        <w:t>Knowing Books: The Consciousness of Mediation in Eighteenth-Century Britain</w:t>
      </w:r>
      <w:r w:rsidRPr="00485419">
        <w:rPr>
          <w:rFonts w:ascii="Arial" w:hAnsi="Arial" w:cs="Arial"/>
          <w:sz w:val="22"/>
          <w:szCs w:val="22"/>
        </w:rPr>
        <w:t>. Philadelphia: University of Pennsylvania Press, 2012.</w:t>
      </w:r>
    </w:p>
    <w:p w14:paraId="7473C997"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Luskey, Brian P. “Jumping Counters in White Collars: Manliness, Respectability and Work in the Antebellum City” </w:t>
      </w:r>
      <w:r w:rsidRPr="00485419">
        <w:rPr>
          <w:rFonts w:ascii="Arial" w:hAnsi="Arial" w:cs="Arial"/>
          <w:i/>
          <w:iCs/>
          <w:sz w:val="22"/>
          <w:szCs w:val="22"/>
          <w:bdr w:val="none" w:sz="0" w:space="0" w:color="auto" w:frame="1"/>
        </w:rPr>
        <w:t>Journal of the Early Republic</w:t>
      </w:r>
      <w:r w:rsidRPr="00485419">
        <w:rPr>
          <w:rFonts w:ascii="Arial" w:hAnsi="Arial" w:cs="Arial"/>
          <w:sz w:val="22"/>
          <w:szCs w:val="22"/>
        </w:rPr>
        <w:t> 26:2 (2006) 173-219.</w:t>
      </w:r>
    </w:p>
    <w:p w14:paraId="19099055"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Mak, Bonnie. </w:t>
      </w:r>
      <w:r w:rsidRPr="00485419">
        <w:rPr>
          <w:rFonts w:ascii="Arial" w:hAnsi="Arial" w:cs="Arial"/>
          <w:i/>
          <w:iCs/>
          <w:sz w:val="22"/>
          <w:szCs w:val="22"/>
          <w:bdr w:val="none" w:sz="0" w:space="0" w:color="auto" w:frame="1"/>
        </w:rPr>
        <w:t>How the Page Matters</w:t>
      </w:r>
      <w:r w:rsidRPr="00485419">
        <w:rPr>
          <w:rFonts w:ascii="Arial" w:hAnsi="Arial" w:cs="Arial"/>
          <w:sz w:val="22"/>
          <w:szCs w:val="22"/>
        </w:rPr>
        <w:t>. Toronto: University of Toronto Press, 2011.</w:t>
      </w:r>
    </w:p>
    <w:p w14:paraId="1EF2C4B4" w14:textId="7777777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McGaw, Judith A. </w:t>
      </w:r>
      <w:r w:rsidRPr="00485419">
        <w:rPr>
          <w:rFonts w:ascii="Arial" w:hAnsi="Arial" w:cs="Arial"/>
          <w:i/>
          <w:iCs/>
          <w:sz w:val="22"/>
          <w:szCs w:val="22"/>
          <w:bdr w:val="none" w:sz="0" w:space="0" w:color="auto" w:frame="1"/>
        </w:rPr>
        <w:t>Most Wonderful Machine: Mechanization and Social Change In Berkshire Paper Making, 1801-1885</w:t>
      </w:r>
      <w:r w:rsidRPr="00485419">
        <w:rPr>
          <w:rFonts w:ascii="Arial" w:hAnsi="Arial" w:cs="Arial"/>
          <w:sz w:val="22"/>
          <w:szCs w:val="22"/>
        </w:rPr>
        <w:t>. Princeton: Princeton University Press, 1987.</w:t>
      </w:r>
    </w:p>
    <w:p w14:paraId="23A7ABA8" w14:textId="2D97923C" w:rsidR="004646E8" w:rsidRDefault="004646E8" w:rsidP="00485419">
      <w:pPr>
        <w:ind w:left="720" w:hanging="720"/>
        <w:textAlignment w:val="baseline"/>
        <w:rPr>
          <w:rFonts w:ascii="Arial" w:hAnsi="Arial" w:cs="Arial"/>
          <w:sz w:val="22"/>
          <w:szCs w:val="22"/>
          <w:lang w:eastAsia="ja-JP"/>
        </w:rPr>
      </w:pPr>
      <w:r>
        <w:rPr>
          <w:rFonts w:ascii="Arial" w:hAnsi="Arial" w:cs="Arial"/>
          <w:sz w:val="22"/>
          <w:szCs w:val="22"/>
        </w:rPr>
        <w:t xml:space="preserve">McGill, Meredith, “Common Places: Poetry, Illocality, and Temporal Dislocation in Thoreau’s A Week on </w:t>
      </w:r>
      <w:r w:rsidRPr="004646E8">
        <w:rPr>
          <w:rFonts w:ascii="Arial" w:hAnsi="Arial" w:cs="Arial"/>
          <w:sz w:val="22"/>
          <w:szCs w:val="22"/>
        </w:rPr>
        <w:t xml:space="preserve">the Concord and Merrimack Rivers” </w:t>
      </w:r>
      <w:r w:rsidRPr="004646E8">
        <w:rPr>
          <w:rFonts w:ascii="Arial" w:hAnsi="Arial" w:cs="Arial"/>
          <w:i/>
          <w:sz w:val="22"/>
          <w:szCs w:val="22"/>
        </w:rPr>
        <w:t>American Literary History</w:t>
      </w:r>
      <w:r>
        <w:rPr>
          <w:rFonts w:ascii="Arial" w:hAnsi="Arial" w:cs="Arial"/>
          <w:sz w:val="22"/>
          <w:szCs w:val="22"/>
        </w:rPr>
        <w:t xml:space="preserve"> (March 2007)</w:t>
      </w:r>
      <w:r w:rsidRPr="004646E8">
        <w:rPr>
          <w:rFonts w:ascii="Arial" w:hAnsi="Arial" w:cs="Arial"/>
          <w:sz w:val="22"/>
          <w:szCs w:val="22"/>
        </w:rPr>
        <w:t xml:space="preserve"> </w:t>
      </w:r>
      <w:r w:rsidRPr="004646E8">
        <w:rPr>
          <w:rFonts w:ascii="Arial" w:hAnsi="Arial" w:cs="Arial"/>
          <w:sz w:val="22"/>
          <w:szCs w:val="22"/>
          <w:lang w:eastAsia="ja-JP"/>
        </w:rPr>
        <w:t>doi:10.1093/alh/ajm018.</w:t>
      </w:r>
    </w:p>
    <w:p w14:paraId="2AD1DD84" w14:textId="7E85556F" w:rsidR="002D62AC" w:rsidRPr="00485419" w:rsidRDefault="002D62AC" w:rsidP="00485419">
      <w:pPr>
        <w:ind w:left="720" w:hanging="720"/>
        <w:textAlignment w:val="baseline"/>
        <w:rPr>
          <w:rFonts w:ascii="Arial" w:hAnsi="Arial" w:cs="Arial"/>
          <w:sz w:val="22"/>
          <w:szCs w:val="22"/>
        </w:rPr>
      </w:pPr>
      <w:r>
        <w:rPr>
          <w:rFonts w:ascii="Arial" w:hAnsi="Arial" w:cs="Arial"/>
          <w:sz w:val="22"/>
          <w:szCs w:val="22"/>
          <w:lang w:eastAsia="ja-JP"/>
        </w:rPr>
        <w:t xml:space="preserve">McHenry, Elizabeth. </w:t>
      </w:r>
      <w:r w:rsidRPr="002D62AC">
        <w:rPr>
          <w:rFonts w:ascii="Arial" w:hAnsi="Arial" w:cs="Arial"/>
          <w:i/>
          <w:iCs/>
          <w:sz w:val="22"/>
          <w:szCs w:val="22"/>
          <w:lang w:eastAsia="ja-JP"/>
        </w:rPr>
        <w:t>To Make Negro Literature: Writing, Literary Practice, and African American Literary Authorship</w:t>
      </w:r>
      <w:r>
        <w:rPr>
          <w:rFonts w:ascii="Arial" w:hAnsi="Arial" w:cs="Arial"/>
          <w:sz w:val="22"/>
          <w:szCs w:val="22"/>
          <w:lang w:eastAsia="ja-JP"/>
        </w:rPr>
        <w:t>. Durham: Duke University Press, 2021.</w:t>
      </w:r>
    </w:p>
    <w:p w14:paraId="6270ED3A"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McLaughlin, Kevin. </w:t>
      </w:r>
      <w:r w:rsidRPr="00485419">
        <w:rPr>
          <w:rFonts w:ascii="Arial" w:hAnsi="Arial" w:cs="Arial"/>
          <w:i/>
          <w:iCs/>
          <w:sz w:val="22"/>
          <w:szCs w:val="22"/>
          <w:bdr w:val="none" w:sz="0" w:space="0" w:color="auto" w:frame="1"/>
        </w:rPr>
        <w:t>Paperwork: Fiction and Mass Mediacy in the Paper Age</w:t>
      </w:r>
      <w:r w:rsidRPr="00485419">
        <w:rPr>
          <w:rFonts w:ascii="Arial" w:hAnsi="Arial" w:cs="Arial"/>
          <w:sz w:val="22"/>
          <w:szCs w:val="22"/>
        </w:rPr>
        <w:t>. Philadelphia: University of Pennsylvania Press, 2005.</w:t>
      </w:r>
    </w:p>
    <w:p w14:paraId="257D4124"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Mihm, Stephen. </w:t>
      </w:r>
      <w:r w:rsidRPr="00485419">
        <w:rPr>
          <w:rFonts w:ascii="Arial" w:hAnsi="Arial" w:cs="Arial"/>
          <w:i/>
          <w:iCs/>
          <w:sz w:val="22"/>
          <w:szCs w:val="22"/>
          <w:bdr w:val="none" w:sz="0" w:space="0" w:color="auto" w:frame="1"/>
        </w:rPr>
        <w:t>A Nation of Counterfeiters: Capitalists, Con Men, and the Making of the United States</w:t>
      </w:r>
      <w:r w:rsidRPr="00485419">
        <w:rPr>
          <w:rFonts w:ascii="Arial" w:hAnsi="Arial" w:cs="Arial"/>
          <w:sz w:val="22"/>
          <w:szCs w:val="22"/>
        </w:rPr>
        <w:t>. Cambridge: Harvard University Press, 2007.</w:t>
      </w:r>
    </w:p>
    <w:p w14:paraId="5138C164" w14:textId="419A1A2F"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Mueggler, Erik. </w:t>
      </w:r>
      <w:r w:rsidRPr="00485419">
        <w:rPr>
          <w:rFonts w:ascii="Arial" w:hAnsi="Arial" w:cs="Arial"/>
          <w:i/>
          <w:iCs/>
          <w:sz w:val="22"/>
          <w:szCs w:val="22"/>
          <w:bdr w:val="none" w:sz="0" w:space="0" w:color="auto" w:frame="1"/>
        </w:rPr>
        <w:t>The Paper Road: Archive and Experience in the Botanical Exploration of West China and Tibet</w:t>
      </w:r>
      <w:r w:rsidRPr="00485419">
        <w:rPr>
          <w:rFonts w:ascii="Arial" w:hAnsi="Arial" w:cs="Arial"/>
          <w:sz w:val="22"/>
          <w:szCs w:val="22"/>
        </w:rPr>
        <w:t>. Berkeley: University of California Press, 2011.</w:t>
      </w:r>
    </w:p>
    <w:p w14:paraId="4FEB436E" w14:textId="3F045F37" w:rsidR="00D42D55" w:rsidRDefault="00D42D55" w:rsidP="00485419">
      <w:pPr>
        <w:ind w:left="720" w:hanging="720"/>
        <w:textAlignment w:val="baseline"/>
        <w:rPr>
          <w:rFonts w:ascii="Arial" w:hAnsi="Arial" w:cs="Arial"/>
          <w:sz w:val="22"/>
          <w:szCs w:val="22"/>
        </w:rPr>
      </w:pPr>
      <w:r>
        <w:rPr>
          <w:rFonts w:ascii="Arial" w:hAnsi="Arial" w:cs="Arial"/>
          <w:sz w:val="22"/>
          <w:szCs w:val="22"/>
        </w:rPr>
        <w:t xml:space="preserve">Mullaney, Thomas. </w:t>
      </w:r>
      <w:r w:rsidRPr="00D42D55">
        <w:rPr>
          <w:rFonts w:ascii="Arial" w:hAnsi="Arial" w:cs="Arial"/>
          <w:i/>
          <w:iCs/>
          <w:sz w:val="22"/>
          <w:szCs w:val="22"/>
        </w:rPr>
        <w:t>The Chinese Typewriter: A History</w:t>
      </w:r>
      <w:r>
        <w:rPr>
          <w:rFonts w:ascii="Arial" w:hAnsi="Arial" w:cs="Arial"/>
          <w:sz w:val="22"/>
          <w:szCs w:val="22"/>
        </w:rPr>
        <w:t>. Cambridge: The MIT Press, 2017.</w:t>
      </w:r>
    </w:p>
    <w:p w14:paraId="25C586E4" w14:textId="6B08F0C7" w:rsidR="002D62AC" w:rsidRDefault="002D62AC" w:rsidP="00485419">
      <w:pPr>
        <w:ind w:left="720" w:hanging="720"/>
        <w:textAlignment w:val="baseline"/>
        <w:rPr>
          <w:rFonts w:ascii="Arial" w:hAnsi="Arial" w:cs="Arial"/>
          <w:sz w:val="22"/>
          <w:szCs w:val="22"/>
        </w:rPr>
      </w:pPr>
      <w:r>
        <w:rPr>
          <w:rFonts w:ascii="Arial" w:hAnsi="Arial" w:cs="Arial"/>
          <w:sz w:val="22"/>
          <w:szCs w:val="22"/>
        </w:rPr>
        <w:lastRenderedPageBreak/>
        <w:t xml:space="preserve">Nishikawa, Kinohi. </w:t>
      </w:r>
      <w:r w:rsidRPr="002D62AC">
        <w:rPr>
          <w:rFonts w:ascii="Arial" w:hAnsi="Arial" w:cs="Arial"/>
          <w:i/>
          <w:iCs/>
          <w:sz w:val="22"/>
          <w:szCs w:val="22"/>
        </w:rPr>
        <w:t>Street Players: Black Pulp Fiction and the Making of a Literary Underground</w:t>
      </w:r>
      <w:r>
        <w:rPr>
          <w:rFonts w:ascii="Arial" w:hAnsi="Arial" w:cs="Arial"/>
          <w:sz w:val="22"/>
          <w:szCs w:val="22"/>
        </w:rPr>
        <w:t>. Chicago: University of Chicago Press, 2018.</w:t>
      </w:r>
    </w:p>
    <w:p w14:paraId="5AE36E1B" w14:textId="6CE71EC4" w:rsidR="00AB3ED4" w:rsidRPr="00485419" w:rsidRDefault="00AB3ED4" w:rsidP="00485419">
      <w:pPr>
        <w:ind w:left="720" w:hanging="720"/>
        <w:textAlignment w:val="baseline"/>
        <w:rPr>
          <w:rFonts w:ascii="Arial" w:hAnsi="Arial" w:cs="Arial"/>
          <w:sz w:val="22"/>
          <w:szCs w:val="22"/>
        </w:rPr>
      </w:pPr>
      <w:r>
        <w:rPr>
          <w:rFonts w:ascii="Arial" w:hAnsi="Arial" w:cs="Arial"/>
          <w:sz w:val="22"/>
          <w:szCs w:val="22"/>
        </w:rPr>
        <w:t xml:space="preserve">Pearson, Susan J. </w:t>
      </w:r>
      <w:r w:rsidRPr="00AB3ED4">
        <w:rPr>
          <w:rFonts w:ascii="Arial" w:hAnsi="Arial" w:cs="Arial"/>
          <w:i/>
          <w:iCs/>
          <w:sz w:val="22"/>
          <w:szCs w:val="22"/>
        </w:rPr>
        <w:t>The Birth Certificate: An American History</w:t>
      </w:r>
      <w:r>
        <w:rPr>
          <w:rFonts w:ascii="Arial" w:hAnsi="Arial" w:cs="Arial"/>
          <w:sz w:val="22"/>
          <w:szCs w:val="22"/>
        </w:rPr>
        <w:t>. Chapel Hill: University of North Carolina Press, 2021.</w:t>
      </w:r>
    </w:p>
    <w:p w14:paraId="096005D4"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Pellegram, Andrea. “The Message in Paper” </w:t>
      </w:r>
      <w:r w:rsidRPr="00485419">
        <w:rPr>
          <w:rFonts w:ascii="Arial" w:hAnsi="Arial" w:cs="Arial"/>
          <w:i/>
          <w:iCs/>
          <w:sz w:val="22"/>
          <w:szCs w:val="22"/>
          <w:bdr w:val="none" w:sz="0" w:space="0" w:color="auto" w:frame="1"/>
        </w:rPr>
        <w:t>Material Cultures: Why Some Things Matter</w:t>
      </w:r>
      <w:r w:rsidRPr="00485419">
        <w:rPr>
          <w:rFonts w:ascii="Arial" w:hAnsi="Arial" w:cs="Arial"/>
          <w:sz w:val="22"/>
          <w:szCs w:val="22"/>
        </w:rPr>
        <w:t>, ed. Daniel Miller. Chicago: University of Chicago Press, 1998.</w:t>
      </w:r>
    </w:p>
    <w:p w14:paraId="43CC4A17"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Poovey, Mary. </w:t>
      </w:r>
      <w:r w:rsidRPr="00485419">
        <w:rPr>
          <w:rFonts w:ascii="Arial" w:hAnsi="Arial" w:cs="Arial"/>
          <w:i/>
          <w:iCs/>
          <w:sz w:val="22"/>
          <w:szCs w:val="22"/>
          <w:bdr w:val="none" w:sz="0" w:space="0" w:color="auto" w:frame="1"/>
        </w:rPr>
        <w:t>Genres of the Credit Economy: Mediating Value in Eighteenth- and Nineteenth-Century Britain</w:t>
      </w:r>
      <w:r w:rsidRPr="00485419">
        <w:rPr>
          <w:rFonts w:ascii="Arial" w:hAnsi="Arial" w:cs="Arial"/>
          <w:sz w:val="22"/>
          <w:szCs w:val="22"/>
        </w:rPr>
        <w:t>. Chicago: University of Chicago Press, 2008.</w:t>
      </w:r>
    </w:p>
    <w:p w14:paraId="20B195EE"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Price, Leah. </w:t>
      </w:r>
      <w:r w:rsidRPr="00485419">
        <w:rPr>
          <w:rFonts w:ascii="Arial" w:hAnsi="Arial" w:cs="Arial"/>
          <w:i/>
          <w:iCs/>
          <w:sz w:val="22"/>
          <w:szCs w:val="22"/>
          <w:bdr w:val="none" w:sz="0" w:space="0" w:color="auto" w:frame="1"/>
        </w:rPr>
        <w:t>How to Do Things with Books in Victorian Britain</w:t>
      </w:r>
      <w:r w:rsidRPr="00485419">
        <w:rPr>
          <w:rFonts w:ascii="Arial" w:hAnsi="Arial" w:cs="Arial"/>
          <w:sz w:val="22"/>
          <w:szCs w:val="22"/>
        </w:rPr>
        <w:t>. Princeton: Princeton University Press, 2012.</w:t>
      </w:r>
    </w:p>
    <w:p w14:paraId="57D19CAF" w14:textId="03B677C7"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Robertson, Craig. “A Documentary Regime of Verification” </w:t>
      </w:r>
      <w:r w:rsidRPr="00485419">
        <w:rPr>
          <w:rFonts w:ascii="Arial" w:hAnsi="Arial" w:cs="Arial"/>
          <w:i/>
          <w:iCs/>
          <w:sz w:val="22"/>
          <w:szCs w:val="22"/>
          <w:bdr w:val="none" w:sz="0" w:space="0" w:color="auto" w:frame="1"/>
        </w:rPr>
        <w:t>Cultural Critique</w:t>
      </w:r>
      <w:r w:rsidRPr="00485419">
        <w:rPr>
          <w:rFonts w:ascii="Arial" w:hAnsi="Arial" w:cs="Arial"/>
          <w:sz w:val="22"/>
          <w:szCs w:val="22"/>
        </w:rPr>
        <w:t> (June 2006).</w:t>
      </w:r>
    </w:p>
    <w:p w14:paraId="0A1DB083" w14:textId="664A0BFF" w:rsidR="00D42D55" w:rsidRPr="00485419" w:rsidRDefault="00D42D55" w:rsidP="00485419">
      <w:pPr>
        <w:ind w:left="720" w:hanging="720"/>
        <w:textAlignment w:val="baseline"/>
        <w:rPr>
          <w:rFonts w:ascii="Arial" w:hAnsi="Arial" w:cs="Arial"/>
          <w:sz w:val="22"/>
          <w:szCs w:val="22"/>
        </w:rPr>
      </w:pPr>
      <w:r>
        <w:rPr>
          <w:rFonts w:ascii="Arial" w:hAnsi="Arial" w:cs="Arial"/>
          <w:sz w:val="22"/>
          <w:szCs w:val="22"/>
        </w:rPr>
        <w:t xml:space="preserve">Robertson, Craig. </w:t>
      </w:r>
      <w:r w:rsidRPr="00D42D55">
        <w:rPr>
          <w:rFonts w:ascii="Arial" w:hAnsi="Arial" w:cs="Arial"/>
          <w:i/>
          <w:iCs/>
          <w:sz w:val="22"/>
          <w:szCs w:val="22"/>
        </w:rPr>
        <w:t>The Filing Cabinet: A Vertical History of Information</w:t>
      </w:r>
      <w:r>
        <w:rPr>
          <w:rFonts w:ascii="Arial" w:hAnsi="Arial" w:cs="Arial"/>
          <w:sz w:val="22"/>
          <w:szCs w:val="22"/>
        </w:rPr>
        <w:t>. Minneapolis: University of Minnesota Press, 2021.</w:t>
      </w:r>
    </w:p>
    <w:p w14:paraId="1F74BB85" w14:textId="297D10EE"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Rosenberg, Daniel. “Early Modern Information Overload” </w:t>
      </w:r>
      <w:r w:rsidRPr="00485419">
        <w:rPr>
          <w:rFonts w:ascii="Arial" w:hAnsi="Arial" w:cs="Arial"/>
          <w:i/>
          <w:iCs/>
          <w:sz w:val="22"/>
          <w:szCs w:val="22"/>
          <w:bdr w:val="none" w:sz="0" w:space="0" w:color="auto" w:frame="1"/>
        </w:rPr>
        <w:t>Journal of the History of Ideas</w:t>
      </w:r>
      <w:r w:rsidRPr="00485419">
        <w:rPr>
          <w:rFonts w:ascii="Arial" w:hAnsi="Arial" w:cs="Arial"/>
          <w:sz w:val="22"/>
          <w:szCs w:val="22"/>
        </w:rPr>
        <w:t>64 (January 2003) 1-9.</w:t>
      </w:r>
    </w:p>
    <w:p w14:paraId="3DFF55B9" w14:textId="3A8F7C12" w:rsidR="002D62AC" w:rsidRPr="00485419" w:rsidRDefault="002D62AC" w:rsidP="00485419">
      <w:pPr>
        <w:ind w:left="720" w:hanging="720"/>
        <w:textAlignment w:val="baseline"/>
        <w:rPr>
          <w:rFonts w:ascii="Arial" w:hAnsi="Arial" w:cs="Arial"/>
          <w:sz w:val="22"/>
          <w:szCs w:val="22"/>
        </w:rPr>
      </w:pPr>
      <w:r>
        <w:rPr>
          <w:rFonts w:ascii="Arial" w:hAnsi="Arial" w:cs="Arial"/>
          <w:sz w:val="22"/>
          <w:szCs w:val="22"/>
        </w:rPr>
        <w:t xml:space="preserve">Round, Phillip H. </w:t>
      </w:r>
      <w:r w:rsidRPr="002D62AC">
        <w:rPr>
          <w:rFonts w:ascii="Arial" w:hAnsi="Arial" w:cs="Arial"/>
          <w:i/>
          <w:iCs/>
          <w:sz w:val="22"/>
          <w:szCs w:val="22"/>
        </w:rPr>
        <w:t>Removable Type: Histories of the Book in Indian Country, 1663-1880</w:t>
      </w:r>
      <w:r>
        <w:rPr>
          <w:rFonts w:ascii="Arial" w:hAnsi="Arial" w:cs="Arial"/>
          <w:sz w:val="22"/>
          <w:szCs w:val="22"/>
        </w:rPr>
        <w:t>. Chapel Hill: University of North Carolina Press, 2020.</w:t>
      </w:r>
    </w:p>
    <w:p w14:paraId="5C4A9DE7" w14:textId="65F3D7DF"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Sellen, Abigail J. and Richard H. R. Harper. </w:t>
      </w:r>
      <w:r w:rsidRPr="00485419">
        <w:rPr>
          <w:rFonts w:ascii="Arial" w:hAnsi="Arial" w:cs="Arial"/>
          <w:i/>
          <w:iCs/>
          <w:sz w:val="22"/>
          <w:szCs w:val="22"/>
          <w:bdr w:val="none" w:sz="0" w:space="0" w:color="auto" w:frame="1"/>
        </w:rPr>
        <w:t>The Myth of the Paperless Office</w:t>
      </w:r>
      <w:r w:rsidRPr="00485419">
        <w:rPr>
          <w:rFonts w:ascii="Arial" w:hAnsi="Arial" w:cs="Arial"/>
          <w:sz w:val="22"/>
          <w:szCs w:val="22"/>
        </w:rPr>
        <w:t>. Cambridge: The MIT Press, 2002.</w:t>
      </w:r>
    </w:p>
    <w:p w14:paraId="56AD6877" w14:textId="2CCE7C88" w:rsidR="00D23A18" w:rsidRPr="00485419" w:rsidRDefault="00D23A18" w:rsidP="00485419">
      <w:pPr>
        <w:ind w:left="720" w:hanging="720"/>
        <w:textAlignment w:val="baseline"/>
        <w:rPr>
          <w:rFonts w:ascii="Arial" w:hAnsi="Arial" w:cs="Arial"/>
          <w:sz w:val="22"/>
          <w:szCs w:val="22"/>
        </w:rPr>
      </w:pPr>
      <w:r>
        <w:rPr>
          <w:rFonts w:ascii="Arial" w:hAnsi="Arial" w:cs="Arial"/>
          <w:sz w:val="22"/>
          <w:szCs w:val="22"/>
        </w:rPr>
        <w:t xml:space="preserve">Senchyne, Jonathan. </w:t>
      </w:r>
      <w:r w:rsidRPr="00D23A18">
        <w:rPr>
          <w:rFonts w:ascii="Arial" w:hAnsi="Arial" w:cs="Arial"/>
          <w:i/>
          <w:iCs/>
          <w:sz w:val="22"/>
          <w:szCs w:val="22"/>
        </w:rPr>
        <w:t>The Intimacy of Paper in Early Nineteenth-Century American Literature</w:t>
      </w:r>
      <w:r>
        <w:rPr>
          <w:rFonts w:ascii="Arial" w:hAnsi="Arial" w:cs="Arial"/>
          <w:sz w:val="22"/>
          <w:szCs w:val="22"/>
        </w:rPr>
        <w:t>. Amherst: University of Massachusetts Press, 2020.</w:t>
      </w:r>
    </w:p>
    <w:p w14:paraId="359896C9" w14:textId="6A48268A"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Sherman, William H. </w:t>
      </w:r>
      <w:r w:rsidRPr="00485419">
        <w:rPr>
          <w:rFonts w:ascii="Arial" w:hAnsi="Arial" w:cs="Arial"/>
          <w:i/>
          <w:iCs/>
          <w:sz w:val="22"/>
          <w:szCs w:val="22"/>
          <w:bdr w:val="none" w:sz="0" w:space="0" w:color="auto" w:frame="1"/>
        </w:rPr>
        <w:t>Used</w:t>
      </w:r>
      <w:r w:rsidRPr="00485419">
        <w:rPr>
          <w:rFonts w:ascii="Arial" w:hAnsi="Arial" w:cs="Arial"/>
          <w:sz w:val="22"/>
          <w:szCs w:val="22"/>
        </w:rPr>
        <w:t> </w:t>
      </w:r>
      <w:r w:rsidRPr="00485419">
        <w:rPr>
          <w:rFonts w:ascii="Arial" w:hAnsi="Arial" w:cs="Arial"/>
          <w:i/>
          <w:iCs/>
          <w:sz w:val="22"/>
          <w:szCs w:val="22"/>
          <w:bdr w:val="none" w:sz="0" w:space="0" w:color="auto" w:frame="1"/>
        </w:rPr>
        <w:t>Books: Marking Readers in Renaissance England</w:t>
      </w:r>
      <w:r w:rsidRPr="00485419">
        <w:rPr>
          <w:rFonts w:ascii="Arial" w:hAnsi="Arial" w:cs="Arial"/>
          <w:sz w:val="22"/>
          <w:szCs w:val="22"/>
        </w:rPr>
        <w:t>(Philadelphia: University of Pennsylvania Press, 2008).</w:t>
      </w:r>
    </w:p>
    <w:p w14:paraId="6CFB61CF" w14:textId="7A6D3A4E" w:rsidR="00D42D55" w:rsidRPr="00485419" w:rsidRDefault="00D42D55" w:rsidP="00485419">
      <w:pPr>
        <w:ind w:left="720" w:hanging="720"/>
        <w:textAlignment w:val="baseline"/>
        <w:rPr>
          <w:rFonts w:ascii="Arial" w:hAnsi="Arial" w:cs="Arial"/>
          <w:sz w:val="22"/>
          <w:szCs w:val="22"/>
        </w:rPr>
      </w:pPr>
      <w:r>
        <w:rPr>
          <w:rFonts w:ascii="Arial" w:hAnsi="Arial" w:cs="Arial"/>
          <w:sz w:val="22"/>
          <w:szCs w:val="22"/>
        </w:rPr>
        <w:t xml:space="preserve">Stamm, Michael. </w:t>
      </w:r>
      <w:r w:rsidRPr="00D42D55">
        <w:rPr>
          <w:rFonts w:ascii="Arial" w:hAnsi="Arial" w:cs="Arial"/>
          <w:i/>
          <w:iCs/>
          <w:sz w:val="22"/>
          <w:szCs w:val="22"/>
        </w:rPr>
        <w:t>Dead Tree Media: Manufacturing the Newspaper in Twentieth-Century North America</w:t>
      </w:r>
      <w:r>
        <w:rPr>
          <w:rFonts w:ascii="Arial" w:hAnsi="Arial" w:cs="Arial"/>
          <w:sz w:val="22"/>
          <w:szCs w:val="22"/>
        </w:rPr>
        <w:t>. Baltimore: The Johns Hopkins University Press, 2018.</w:t>
      </w:r>
    </w:p>
    <w:p w14:paraId="013C7B0E" w14:textId="77777777" w:rsidR="00485419" w:rsidRP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Tudge, Colin. </w:t>
      </w:r>
      <w:r w:rsidRPr="00485419">
        <w:rPr>
          <w:rFonts w:ascii="Arial" w:hAnsi="Arial" w:cs="Arial"/>
          <w:i/>
          <w:iCs/>
          <w:sz w:val="22"/>
          <w:szCs w:val="22"/>
          <w:bdr w:val="none" w:sz="0" w:space="0" w:color="auto" w:frame="1"/>
        </w:rPr>
        <w:t>The Tree: A Natural History of What Trees Are, How They Live, and Why they Matter</w:t>
      </w:r>
      <w:r w:rsidRPr="00485419">
        <w:rPr>
          <w:rFonts w:ascii="Arial" w:hAnsi="Arial" w:cs="Arial"/>
          <w:sz w:val="22"/>
          <w:szCs w:val="22"/>
        </w:rPr>
        <w:t>. Three Rivers Press, 2007.</w:t>
      </w:r>
    </w:p>
    <w:p w14:paraId="22AD1FAA" w14:textId="77777777" w:rsidR="009F73E3" w:rsidRDefault="00485419" w:rsidP="009F73E3">
      <w:pPr>
        <w:ind w:left="720" w:hanging="720"/>
        <w:textAlignment w:val="baseline"/>
        <w:rPr>
          <w:rFonts w:ascii="Arial" w:hAnsi="Arial" w:cs="Arial"/>
          <w:sz w:val="22"/>
          <w:szCs w:val="22"/>
        </w:rPr>
      </w:pPr>
      <w:r w:rsidRPr="00485419">
        <w:rPr>
          <w:rFonts w:ascii="Arial" w:hAnsi="Arial" w:cs="Arial"/>
          <w:sz w:val="22"/>
          <w:szCs w:val="22"/>
        </w:rPr>
        <w:t>Vismann, Cornelia. </w:t>
      </w:r>
      <w:r w:rsidRPr="00485419">
        <w:rPr>
          <w:rFonts w:ascii="Arial" w:hAnsi="Arial" w:cs="Arial"/>
          <w:i/>
          <w:iCs/>
          <w:sz w:val="22"/>
          <w:szCs w:val="22"/>
          <w:bdr w:val="none" w:sz="0" w:space="0" w:color="auto" w:frame="1"/>
        </w:rPr>
        <w:t>Files: Law and Media Technology</w:t>
      </w:r>
      <w:r w:rsidRPr="00485419">
        <w:rPr>
          <w:rFonts w:ascii="Arial" w:hAnsi="Arial" w:cs="Arial"/>
          <w:sz w:val="22"/>
          <w:szCs w:val="22"/>
        </w:rPr>
        <w:t>. Trans. Geoffrey Winthrop-Young. (Stanford: Stanford University Press, 2008).</w:t>
      </w:r>
    </w:p>
    <w:p w14:paraId="4E8952EC" w14:textId="3E370C8C" w:rsidR="009F73E3" w:rsidRPr="009F73E3" w:rsidRDefault="009F73E3" w:rsidP="009F73E3">
      <w:pPr>
        <w:ind w:left="720" w:hanging="720"/>
        <w:textAlignment w:val="baseline"/>
        <w:rPr>
          <w:rFonts w:ascii="Arial" w:hAnsi="Arial" w:cs="Arial"/>
          <w:sz w:val="22"/>
          <w:szCs w:val="22"/>
        </w:rPr>
      </w:pPr>
      <w:r w:rsidRPr="009F73E3">
        <w:rPr>
          <w:rFonts w:ascii="Arial" w:eastAsia="Times New Roman" w:hAnsi="Arial" w:cs="Arial"/>
          <w:sz w:val="22"/>
          <w:szCs w:val="22"/>
        </w:rPr>
        <w:t xml:space="preserve">Vossoughian, Nader. “Standardization Reconsidered: </w:t>
      </w:r>
      <w:r w:rsidRPr="009F73E3">
        <w:rPr>
          <w:rFonts w:ascii="Arial" w:hAnsi="Arial" w:cs="Arial"/>
          <w:i/>
          <w:iCs/>
          <w:sz w:val="22"/>
          <w:szCs w:val="22"/>
        </w:rPr>
        <w:t>Normierung</w:t>
      </w:r>
      <w:r w:rsidRPr="009F73E3">
        <w:rPr>
          <w:rFonts w:ascii="Arial" w:hAnsi="Arial" w:cs="Arial"/>
          <w:sz w:val="22"/>
          <w:szCs w:val="22"/>
        </w:rPr>
        <w:t xml:space="preserve"> in and after Ernst Neufert's </w:t>
      </w:r>
      <w:r w:rsidRPr="009F73E3">
        <w:rPr>
          <w:rFonts w:ascii="Arial" w:hAnsi="Arial" w:cs="Arial"/>
          <w:i/>
          <w:iCs/>
          <w:sz w:val="22"/>
          <w:szCs w:val="22"/>
        </w:rPr>
        <w:t>Bauentwurfslehre</w:t>
      </w:r>
      <w:r w:rsidRPr="009F73E3">
        <w:rPr>
          <w:rFonts w:ascii="Arial" w:hAnsi="Arial" w:cs="Arial"/>
          <w:sz w:val="22"/>
          <w:szCs w:val="22"/>
        </w:rPr>
        <w:t xml:space="preserve"> (1936)” </w:t>
      </w:r>
      <w:r w:rsidRPr="009F73E3">
        <w:rPr>
          <w:rFonts w:ascii="Arial" w:hAnsi="Arial" w:cs="Arial"/>
          <w:i/>
          <w:iCs/>
          <w:sz w:val="22"/>
          <w:szCs w:val="22"/>
        </w:rPr>
        <w:t>Grey Room</w:t>
      </w:r>
      <w:r w:rsidRPr="009F73E3">
        <w:rPr>
          <w:rFonts w:ascii="Arial" w:hAnsi="Arial" w:cs="Arial"/>
          <w:sz w:val="22"/>
          <w:szCs w:val="22"/>
        </w:rPr>
        <w:t xml:space="preserve"> 54 (2014) 34-55.</w:t>
      </w:r>
    </w:p>
    <w:p w14:paraId="6070B070" w14:textId="60E93C16" w:rsidR="009F73E3" w:rsidRPr="00485419" w:rsidRDefault="00445787" w:rsidP="009F73E3">
      <w:pPr>
        <w:ind w:left="720" w:hanging="720"/>
        <w:textAlignment w:val="baseline"/>
        <w:rPr>
          <w:rFonts w:ascii="Arial" w:hAnsi="Arial" w:cs="Arial"/>
          <w:sz w:val="22"/>
          <w:szCs w:val="22"/>
        </w:rPr>
      </w:pPr>
      <w:r>
        <w:rPr>
          <w:rFonts w:ascii="Arial" w:hAnsi="Arial" w:cs="Arial"/>
          <w:sz w:val="22"/>
          <w:szCs w:val="22"/>
        </w:rPr>
        <w:t xml:space="preserve">Warwick, Andrew. “A Mathematical World on Paper: The Material Culture and Practice-Ladenness of Mixed Mathematics, 114-175, </w:t>
      </w:r>
      <w:r w:rsidRPr="00445787">
        <w:rPr>
          <w:rFonts w:ascii="Arial" w:hAnsi="Arial" w:cs="Arial"/>
          <w:i/>
          <w:sz w:val="22"/>
          <w:szCs w:val="22"/>
        </w:rPr>
        <w:t>Masters of Theory: Cambridge and the Rise of Mathematical Physics</w:t>
      </w:r>
      <w:r>
        <w:rPr>
          <w:rFonts w:ascii="Arial" w:hAnsi="Arial" w:cs="Arial"/>
          <w:sz w:val="22"/>
          <w:szCs w:val="22"/>
        </w:rPr>
        <w:t>. Chicago: Chicago, 2003.</w:t>
      </w:r>
    </w:p>
    <w:p w14:paraId="039AD192" w14:textId="07EC5ECF" w:rsidR="00485419" w:rsidRDefault="00485419" w:rsidP="00485419">
      <w:pPr>
        <w:ind w:left="720" w:hanging="720"/>
        <w:textAlignment w:val="baseline"/>
        <w:rPr>
          <w:rFonts w:ascii="Arial" w:hAnsi="Arial" w:cs="Arial"/>
          <w:sz w:val="22"/>
          <w:szCs w:val="22"/>
        </w:rPr>
      </w:pPr>
      <w:r w:rsidRPr="00485419">
        <w:rPr>
          <w:rFonts w:ascii="Arial" w:hAnsi="Arial" w:cs="Arial"/>
          <w:sz w:val="22"/>
          <w:szCs w:val="22"/>
        </w:rPr>
        <w:t>Weber, Max.”</w:t>
      </w:r>
      <w:r w:rsidR="00445787">
        <w:rPr>
          <w:rFonts w:ascii="Arial" w:hAnsi="Arial" w:cs="Arial"/>
          <w:sz w:val="22"/>
          <w:szCs w:val="22"/>
        </w:rPr>
        <w:t xml:space="preserve"> </w:t>
      </w:r>
      <w:r w:rsidRPr="00485419">
        <w:rPr>
          <w:rFonts w:ascii="Arial" w:hAnsi="Arial" w:cs="Arial"/>
          <w:sz w:val="22"/>
          <w:szCs w:val="22"/>
        </w:rPr>
        <w:t>Bureaucratic Authority,” </w:t>
      </w:r>
      <w:r w:rsidRPr="00485419">
        <w:rPr>
          <w:rFonts w:ascii="Arial" w:hAnsi="Arial" w:cs="Arial"/>
          <w:i/>
          <w:iCs/>
          <w:sz w:val="22"/>
          <w:szCs w:val="22"/>
          <w:bdr w:val="none" w:sz="0" w:space="0" w:color="auto" w:frame="1"/>
        </w:rPr>
        <w:t>Sociological Writings</w:t>
      </w:r>
      <w:r w:rsidRPr="00485419">
        <w:rPr>
          <w:rFonts w:ascii="Arial" w:hAnsi="Arial" w:cs="Arial"/>
          <w:sz w:val="22"/>
          <w:szCs w:val="22"/>
        </w:rPr>
        <w:t>. Ed.Wolf Heydebrand and trans. Martin Black with Lance W. Garmer. New York: Continuum, 1994.</w:t>
      </w:r>
    </w:p>
    <w:p w14:paraId="1026EC0C" w14:textId="403A431A" w:rsidR="00073B1D" w:rsidRDefault="00073B1D" w:rsidP="00485419">
      <w:pPr>
        <w:ind w:left="720" w:hanging="720"/>
        <w:textAlignment w:val="baseline"/>
        <w:rPr>
          <w:rFonts w:ascii="Arial" w:hAnsi="Arial" w:cs="Arial"/>
          <w:sz w:val="22"/>
          <w:szCs w:val="22"/>
        </w:rPr>
      </w:pPr>
      <w:r>
        <w:rPr>
          <w:rFonts w:ascii="Arial" w:hAnsi="Arial" w:cs="Arial"/>
          <w:sz w:val="22"/>
          <w:szCs w:val="22"/>
        </w:rPr>
        <w:t xml:space="preserve">Weld, Kristin. </w:t>
      </w:r>
      <w:r w:rsidRPr="00073B1D">
        <w:rPr>
          <w:rFonts w:ascii="Arial" w:hAnsi="Arial" w:cs="Arial"/>
          <w:i/>
          <w:sz w:val="22"/>
          <w:szCs w:val="22"/>
        </w:rPr>
        <w:t>Paper Cadavers: The Archives of Dictatorship in Guatemala.</w:t>
      </w:r>
      <w:r>
        <w:rPr>
          <w:rFonts w:ascii="Arial" w:hAnsi="Arial" w:cs="Arial"/>
          <w:sz w:val="22"/>
          <w:szCs w:val="22"/>
        </w:rPr>
        <w:t xml:space="preserve"> Durham: Duke, 2014.</w:t>
      </w:r>
    </w:p>
    <w:p w14:paraId="23ED2E90" w14:textId="5D20038E" w:rsidR="0005506D" w:rsidRPr="00485419" w:rsidRDefault="0005506D" w:rsidP="00485419">
      <w:pPr>
        <w:ind w:left="720" w:hanging="720"/>
        <w:textAlignment w:val="baseline"/>
        <w:rPr>
          <w:rFonts w:ascii="Arial" w:hAnsi="Arial" w:cs="Arial"/>
          <w:sz w:val="22"/>
          <w:szCs w:val="22"/>
        </w:rPr>
      </w:pPr>
      <w:r>
        <w:rPr>
          <w:rFonts w:ascii="Arial" w:hAnsi="Arial" w:cs="Arial"/>
          <w:sz w:val="22"/>
          <w:szCs w:val="22"/>
        </w:rPr>
        <w:t xml:space="preserve">Wellmon, Chad. </w:t>
      </w:r>
      <w:r w:rsidRPr="0005506D">
        <w:rPr>
          <w:rFonts w:ascii="Arial" w:hAnsi="Arial" w:cs="Arial"/>
          <w:i/>
          <w:sz w:val="22"/>
          <w:szCs w:val="22"/>
        </w:rPr>
        <w:t>Organizing Enlightenment: Information Overload and the Invention of the Modern Research University</w:t>
      </w:r>
      <w:r>
        <w:rPr>
          <w:rFonts w:ascii="Arial" w:hAnsi="Arial" w:cs="Arial"/>
          <w:sz w:val="22"/>
          <w:szCs w:val="22"/>
        </w:rPr>
        <w:t>. Baltimore: Johns Hopkins, 2015.</w:t>
      </w:r>
    </w:p>
    <w:p w14:paraId="1567B0F8" w14:textId="6A9BB55E" w:rsidR="00485419" w:rsidRPr="004646E8" w:rsidRDefault="00485419" w:rsidP="004646E8">
      <w:pPr>
        <w:ind w:left="720" w:hanging="720"/>
        <w:textAlignment w:val="baseline"/>
        <w:rPr>
          <w:rFonts w:ascii="Arial" w:hAnsi="Arial" w:cs="Arial"/>
          <w:sz w:val="22"/>
          <w:szCs w:val="22"/>
        </w:rPr>
      </w:pPr>
      <w:r w:rsidRPr="00485419">
        <w:rPr>
          <w:rFonts w:ascii="Arial" w:hAnsi="Arial" w:cs="Arial"/>
          <w:sz w:val="22"/>
          <w:szCs w:val="22"/>
        </w:rPr>
        <w:t>Yates, JoAnne. </w:t>
      </w:r>
      <w:r w:rsidRPr="00485419">
        <w:rPr>
          <w:rFonts w:ascii="Arial" w:hAnsi="Arial" w:cs="Arial"/>
          <w:i/>
          <w:iCs/>
          <w:sz w:val="22"/>
          <w:szCs w:val="22"/>
          <w:bdr w:val="none" w:sz="0" w:space="0" w:color="auto" w:frame="1"/>
        </w:rPr>
        <w:t>Control through Communication: The Rise of System in American Management</w:t>
      </w:r>
      <w:r w:rsidRPr="00485419">
        <w:rPr>
          <w:rFonts w:ascii="Arial" w:hAnsi="Arial" w:cs="Arial"/>
          <w:sz w:val="22"/>
          <w:szCs w:val="22"/>
        </w:rPr>
        <w:t>. Baltimore: Johns Hopkins University Press, 1989.</w:t>
      </w:r>
    </w:p>
    <w:sectPr w:rsidR="00485419" w:rsidRPr="004646E8" w:rsidSect="00602F69">
      <w:headerReference w:type="even" r:id="rId28"/>
      <w:headerReference w:type="default" r:id="rId2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BDDA" w14:textId="77777777" w:rsidR="00005A3B" w:rsidRDefault="00005A3B" w:rsidP="007628E0">
      <w:r>
        <w:separator/>
      </w:r>
    </w:p>
  </w:endnote>
  <w:endnote w:type="continuationSeparator" w:id="0">
    <w:p w14:paraId="46B5F6B9" w14:textId="77777777" w:rsidR="00005A3B" w:rsidRDefault="00005A3B" w:rsidP="0076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5354" w14:textId="77777777" w:rsidR="00005A3B" w:rsidRDefault="00005A3B" w:rsidP="007628E0">
      <w:r>
        <w:separator/>
      </w:r>
    </w:p>
  </w:footnote>
  <w:footnote w:type="continuationSeparator" w:id="0">
    <w:p w14:paraId="12CCEC3E" w14:textId="77777777" w:rsidR="00005A3B" w:rsidRDefault="00005A3B" w:rsidP="0076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217384"/>
      <w:docPartObj>
        <w:docPartGallery w:val="Page Numbers (Top of Page)"/>
        <w:docPartUnique/>
      </w:docPartObj>
    </w:sdtPr>
    <w:sdtEndPr>
      <w:rPr>
        <w:rStyle w:val="PageNumber"/>
      </w:rPr>
    </w:sdtEndPr>
    <w:sdtContent>
      <w:p w14:paraId="0B6659B4" w14:textId="461C629A" w:rsidR="007628E0" w:rsidRDefault="007628E0" w:rsidP="001F43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A48C5" w14:textId="77777777" w:rsidR="007628E0" w:rsidRDefault="007628E0" w:rsidP="007628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815761"/>
      <w:docPartObj>
        <w:docPartGallery w:val="Page Numbers (Top of Page)"/>
        <w:docPartUnique/>
      </w:docPartObj>
    </w:sdtPr>
    <w:sdtEndPr>
      <w:rPr>
        <w:rStyle w:val="PageNumber"/>
      </w:rPr>
    </w:sdtEndPr>
    <w:sdtContent>
      <w:p w14:paraId="531313DE" w14:textId="6C416701" w:rsidR="007628E0" w:rsidRDefault="007628E0" w:rsidP="001F43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76A134" w14:textId="77777777" w:rsidR="007628E0" w:rsidRDefault="007628E0" w:rsidP="007628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26430"/>
    <w:multiLevelType w:val="hybridMultilevel"/>
    <w:tmpl w:val="B408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7B"/>
    <w:rsid w:val="00005A3B"/>
    <w:rsid w:val="0005506D"/>
    <w:rsid w:val="00064E8F"/>
    <w:rsid w:val="00073B1D"/>
    <w:rsid w:val="000749BF"/>
    <w:rsid w:val="000B51D5"/>
    <w:rsid w:val="000E5418"/>
    <w:rsid w:val="000F6BE6"/>
    <w:rsid w:val="000F7FE9"/>
    <w:rsid w:val="00135168"/>
    <w:rsid w:val="00142BDC"/>
    <w:rsid w:val="001511D0"/>
    <w:rsid w:val="00191CAE"/>
    <w:rsid w:val="001B74EE"/>
    <w:rsid w:val="001D0732"/>
    <w:rsid w:val="001E0DF8"/>
    <w:rsid w:val="001E14D8"/>
    <w:rsid w:val="001F0B57"/>
    <w:rsid w:val="00205C95"/>
    <w:rsid w:val="002351C3"/>
    <w:rsid w:val="002612F2"/>
    <w:rsid w:val="002635CB"/>
    <w:rsid w:val="002713DD"/>
    <w:rsid w:val="002870A9"/>
    <w:rsid w:val="00295FFB"/>
    <w:rsid w:val="002A5E3A"/>
    <w:rsid w:val="002D4239"/>
    <w:rsid w:val="002D62AC"/>
    <w:rsid w:val="002F2268"/>
    <w:rsid w:val="00314819"/>
    <w:rsid w:val="0036183C"/>
    <w:rsid w:val="003903FA"/>
    <w:rsid w:val="003B66FC"/>
    <w:rsid w:val="003D72BB"/>
    <w:rsid w:val="003E1695"/>
    <w:rsid w:val="003F4998"/>
    <w:rsid w:val="00406DA5"/>
    <w:rsid w:val="00414E48"/>
    <w:rsid w:val="00416E6A"/>
    <w:rsid w:val="00445787"/>
    <w:rsid w:val="004646E8"/>
    <w:rsid w:val="00483CD7"/>
    <w:rsid w:val="00485419"/>
    <w:rsid w:val="004D1D0A"/>
    <w:rsid w:val="004F1D24"/>
    <w:rsid w:val="00510C56"/>
    <w:rsid w:val="00560B08"/>
    <w:rsid w:val="00581982"/>
    <w:rsid w:val="005B76A2"/>
    <w:rsid w:val="005C09D9"/>
    <w:rsid w:val="005D497B"/>
    <w:rsid w:val="005F1FB8"/>
    <w:rsid w:val="00602F69"/>
    <w:rsid w:val="00671828"/>
    <w:rsid w:val="006C68B3"/>
    <w:rsid w:val="006D17AA"/>
    <w:rsid w:val="007234A5"/>
    <w:rsid w:val="007628E0"/>
    <w:rsid w:val="00775982"/>
    <w:rsid w:val="00780417"/>
    <w:rsid w:val="007973DE"/>
    <w:rsid w:val="00815251"/>
    <w:rsid w:val="00823C2D"/>
    <w:rsid w:val="00842A40"/>
    <w:rsid w:val="00846704"/>
    <w:rsid w:val="00883443"/>
    <w:rsid w:val="008D1222"/>
    <w:rsid w:val="00915B84"/>
    <w:rsid w:val="0092153C"/>
    <w:rsid w:val="009221BF"/>
    <w:rsid w:val="009373AD"/>
    <w:rsid w:val="00941951"/>
    <w:rsid w:val="00961855"/>
    <w:rsid w:val="009A551A"/>
    <w:rsid w:val="009A6AEE"/>
    <w:rsid w:val="009C7B7E"/>
    <w:rsid w:val="009E38AF"/>
    <w:rsid w:val="009F73E3"/>
    <w:rsid w:val="00A37DB9"/>
    <w:rsid w:val="00A5656C"/>
    <w:rsid w:val="00AA2A7D"/>
    <w:rsid w:val="00AB39D9"/>
    <w:rsid w:val="00AB3ED4"/>
    <w:rsid w:val="00AB418D"/>
    <w:rsid w:val="00AD6874"/>
    <w:rsid w:val="00B22A35"/>
    <w:rsid w:val="00B75BA2"/>
    <w:rsid w:val="00BA5FEF"/>
    <w:rsid w:val="00BD17A8"/>
    <w:rsid w:val="00C36E25"/>
    <w:rsid w:val="00C57729"/>
    <w:rsid w:val="00CA795E"/>
    <w:rsid w:val="00CB1E28"/>
    <w:rsid w:val="00CC0914"/>
    <w:rsid w:val="00CC41F3"/>
    <w:rsid w:val="00CF4C92"/>
    <w:rsid w:val="00D06B21"/>
    <w:rsid w:val="00D23A18"/>
    <w:rsid w:val="00D40FF2"/>
    <w:rsid w:val="00D42D55"/>
    <w:rsid w:val="00D6517F"/>
    <w:rsid w:val="00DE15CF"/>
    <w:rsid w:val="00E33855"/>
    <w:rsid w:val="00E377A8"/>
    <w:rsid w:val="00E6527A"/>
    <w:rsid w:val="00E735B3"/>
    <w:rsid w:val="00E82632"/>
    <w:rsid w:val="00EA73C0"/>
    <w:rsid w:val="00EC3B47"/>
    <w:rsid w:val="00EC4C96"/>
    <w:rsid w:val="00ED5378"/>
    <w:rsid w:val="00EF38F8"/>
    <w:rsid w:val="00F3044C"/>
    <w:rsid w:val="00F80E92"/>
    <w:rsid w:val="00FA762D"/>
    <w:rsid w:val="00FB0882"/>
    <w:rsid w:val="00FD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DF8F43"/>
  <w14:defaultImageDpi w14:val="300"/>
  <w15:docId w15:val="{60EACAF7-6A64-A642-8796-F6C657B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9F73E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97B"/>
    <w:pPr>
      <w:ind w:left="720"/>
      <w:contextualSpacing/>
    </w:pPr>
  </w:style>
  <w:style w:type="paragraph" w:styleId="NormalWeb">
    <w:name w:val="Normal (Web)"/>
    <w:basedOn w:val="Normal"/>
    <w:uiPriority w:val="99"/>
    <w:semiHidden/>
    <w:unhideWhenUsed/>
    <w:rsid w:val="0048541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85419"/>
    <w:rPr>
      <w:b/>
      <w:bCs/>
    </w:rPr>
  </w:style>
  <w:style w:type="character" w:styleId="Hyperlink">
    <w:name w:val="Hyperlink"/>
    <w:basedOn w:val="DefaultParagraphFont"/>
    <w:uiPriority w:val="99"/>
    <w:unhideWhenUsed/>
    <w:rsid w:val="00485419"/>
    <w:rPr>
      <w:color w:val="0000FF"/>
      <w:u w:val="single"/>
    </w:rPr>
  </w:style>
  <w:style w:type="character" w:customStyle="1" w:styleId="apple-converted-space">
    <w:name w:val="apple-converted-space"/>
    <w:basedOn w:val="DefaultParagraphFont"/>
    <w:rsid w:val="00485419"/>
  </w:style>
  <w:style w:type="character" w:styleId="Emphasis">
    <w:name w:val="Emphasis"/>
    <w:basedOn w:val="DefaultParagraphFont"/>
    <w:uiPriority w:val="20"/>
    <w:qFormat/>
    <w:rsid w:val="00485419"/>
    <w:rPr>
      <w:i/>
      <w:iCs/>
    </w:rPr>
  </w:style>
  <w:style w:type="character" w:styleId="FollowedHyperlink">
    <w:name w:val="FollowedHyperlink"/>
    <w:basedOn w:val="DefaultParagraphFont"/>
    <w:uiPriority w:val="99"/>
    <w:semiHidden/>
    <w:unhideWhenUsed/>
    <w:rsid w:val="00A37DB9"/>
    <w:rPr>
      <w:color w:val="800080" w:themeColor="followedHyperlink"/>
      <w:u w:val="single"/>
    </w:rPr>
  </w:style>
  <w:style w:type="character" w:styleId="UnresolvedMention">
    <w:name w:val="Unresolved Mention"/>
    <w:basedOn w:val="DefaultParagraphFont"/>
    <w:uiPriority w:val="99"/>
    <w:semiHidden/>
    <w:unhideWhenUsed/>
    <w:rsid w:val="002635CB"/>
    <w:rPr>
      <w:color w:val="605E5C"/>
      <w:shd w:val="clear" w:color="auto" w:fill="E1DFDD"/>
    </w:rPr>
  </w:style>
  <w:style w:type="character" w:customStyle="1" w:styleId="Heading1Char">
    <w:name w:val="Heading 1 Char"/>
    <w:basedOn w:val="DefaultParagraphFont"/>
    <w:link w:val="Heading1"/>
    <w:uiPriority w:val="9"/>
    <w:rsid w:val="009F73E3"/>
    <w:rPr>
      <w:rFonts w:eastAsia="Times New Roman"/>
      <w:b/>
      <w:bCs/>
      <w:kern w:val="36"/>
      <w:sz w:val="48"/>
      <w:szCs w:val="48"/>
      <w:lang w:eastAsia="en-US"/>
    </w:rPr>
  </w:style>
  <w:style w:type="paragraph" w:styleId="Header">
    <w:name w:val="header"/>
    <w:basedOn w:val="Normal"/>
    <w:link w:val="HeaderChar"/>
    <w:uiPriority w:val="99"/>
    <w:unhideWhenUsed/>
    <w:rsid w:val="007628E0"/>
    <w:pPr>
      <w:tabs>
        <w:tab w:val="center" w:pos="4680"/>
        <w:tab w:val="right" w:pos="9360"/>
      </w:tabs>
    </w:pPr>
  </w:style>
  <w:style w:type="character" w:customStyle="1" w:styleId="HeaderChar">
    <w:name w:val="Header Char"/>
    <w:basedOn w:val="DefaultParagraphFont"/>
    <w:link w:val="Header"/>
    <w:uiPriority w:val="99"/>
    <w:rsid w:val="007628E0"/>
    <w:rPr>
      <w:sz w:val="24"/>
      <w:szCs w:val="24"/>
      <w:lang w:eastAsia="en-US"/>
    </w:rPr>
  </w:style>
  <w:style w:type="character" w:styleId="PageNumber">
    <w:name w:val="page number"/>
    <w:basedOn w:val="DefaultParagraphFont"/>
    <w:uiPriority w:val="99"/>
    <w:semiHidden/>
    <w:unhideWhenUsed/>
    <w:rsid w:val="0076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7738">
      <w:bodyDiv w:val="1"/>
      <w:marLeft w:val="0"/>
      <w:marRight w:val="0"/>
      <w:marTop w:val="0"/>
      <w:marBottom w:val="0"/>
      <w:divBdr>
        <w:top w:val="none" w:sz="0" w:space="0" w:color="auto"/>
        <w:left w:val="none" w:sz="0" w:space="0" w:color="auto"/>
        <w:bottom w:val="none" w:sz="0" w:space="0" w:color="auto"/>
        <w:right w:val="none" w:sz="0" w:space="0" w:color="auto"/>
      </w:divBdr>
      <w:divsChild>
        <w:div w:id="102964401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904073672">
      <w:bodyDiv w:val="1"/>
      <w:marLeft w:val="0"/>
      <w:marRight w:val="0"/>
      <w:marTop w:val="0"/>
      <w:marBottom w:val="0"/>
      <w:divBdr>
        <w:top w:val="none" w:sz="0" w:space="0" w:color="auto"/>
        <w:left w:val="none" w:sz="0" w:space="0" w:color="auto"/>
        <w:bottom w:val="none" w:sz="0" w:space="0" w:color="auto"/>
        <w:right w:val="none" w:sz="0" w:space="0" w:color="auto"/>
      </w:divBdr>
    </w:div>
    <w:div w:id="976645272">
      <w:bodyDiv w:val="1"/>
      <w:marLeft w:val="0"/>
      <w:marRight w:val="0"/>
      <w:marTop w:val="0"/>
      <w:marBottom w:val="0"/>
      <w:divBdr>
        <w:top w:val="none" w:sz="0" w:space="0" w:color="auto"/>
        <w:left w:val="none" w:sz="0" w:space="0" w:color="auto"/>
        <w:bottom w:val="none" w:sz="0" w:space="0" w:color="auto"/>
        <w:right w:val="none" w:sz="0" w:space="0" w:color="auto"/>
      </w:divBdr>
    </w:div>
    <w:div w:id="993949500">
      <w:bodyDiv w:val="1"/>
      <w:marLeft w:val="0"/>
      <w:marRight w:val="0"/>
      <w:marTop w:val="0"/>
      <w:marBottom w:val="0"/>
      <w:divBdr>
        <w:top w:val="none" w:sz="0" w:space="0" w:color="auto"/>
        <w:left w:val="none" w:sz="0" w:space="0" w:color="auto"/>
        <w:bottom w:val="none" w:sz="0" w:space="0" w:color="auto"/>
        <w:right w:val="none" w:sz="0" w:space="0" w:color="auto"/>
      </w:divBdr>
    </w:div>
    <w:div w:id="1116749481">
      <w:bodyDiv w:val="1"/>
      <w:marLeft w:val="0"/>
      <w:marRight w:val="0"/>
      <w:marTop w:val="0"/>
      <w:marBottom w:val="0"/>
      <w:divBdr>
        <w:top w:val="none" w:sz="0" w:space="0" w:color="auto"/>
        <w:left w:val="none" w:sz="0" w:space="0" w:color="auto"/>
        <w:bottom w:val="none" w:sz="0" w:space="0" w:color="auto"/>
        <w:right w:val="none" w:sz="0" w:space="0" w:color="auto"/>
      </w:divBdr>
    </w:div>
    <w:div w:id="1131627573">
      <w:bodyDiv w:val="1"/>
      <w:marLeft w:val="0"/>
      <w:marRight w:val="0"/>
      <w:marTop w:val="0"/>
      <w:marBottom w:val="0"/>
      <w:divBdr>
        <w:top w:val="none" w:sz="0" w:space="0" w:color="auto"/>
        <w:left w:val="none" w:sz="0" w:space="0" w:color="auto"/>
        <w:bottom w:val="none" w:sz="0" w:space="0" w:color="auto"/>
        <w:right w:val="none" w:sz="0" w:space="0" w:color="auto"/>
      </w:divBdr>
      <w:divsChild>
        <w:div w:id="420612155">
          <w:marLeft w:val="0"/>
          <w:marRight w:val="4785"/>
          <w:marTop w:val="0"/>
          <w:marBottom w:val="0"/>
          <w:divBdr>
            <w:top w:val="none" w:sz="0" w:space="0" w:color="auto"/>
            <w:left w:val="none" w:sz="0" w:space="0" w:color="auto"/>
            <w:bottom w:val="none" w:sz="0" w:space="0" w:color="auto"/>
            <w:right w:val="single" w:sz="6" w:space="0" w:color="000000"/>
          </w:divBdr>
          <w:divsChild>
            <w:div w:id="413163948">
              <w:marLeft w:val="0"/>
              <w:marRight w:val="0"/>
              <w:marTop w:val="0"/>
              <w:marBottom w:val="0"/>
              <w:divBdr>
                <w:top w:val="single" w:sz="6" w:space="30" w:color="000000"/>
                <w:left w:val="none" w:sz="0" w:space="0" w:color="auto"/>
                <w:bottom w:val="single" w:sz="6" w:space="30" w:color="000000"/>
                <w:right w:val="none" w:sz="0" w:space="0" w:color="auto"/>
              </w:divBdr>
            </w:div>
          </w:divsChild>
        </w:div>
      </w:divsChild>
    </w:div>
    <w:div w:id="1147553239">
      <w:bodyDiv w:val="1"/>
      <w:marLeft w:val="0"/>
      <w:marRight w:val="0"/>
      <w:marTop w:val="0"/>
      <w:marBottom w:val="0"/>
      <w:divBdr>
        <w:top w:val="none" w:sz="0" w:space="0" w:color="auto"/>
        <w:left w:val="none" w:sz="0" w:space="0" w:color="auto"/>
        <w:bottom w:val="none" w:sz="0" w:space="0" w:color="auto"/>
        <w:right w:val="none" w:sz="0" w:space="0" w:color="auto"/>
      </w:divBdr>
    </w:div>
    <w:div w:id="1225530588">
      <w:bodyDiv w:val="1"/>
      <w:marLeft w:val="0"/>
      <w:marRight w:val="0"/>
      <w:marTop w:val="0"/>
      <w:marBottom w:val="0"/>
      <w:divBdr>
        <w:top w:val="none" w:sz="0" w:space="0" w:color="auto"/>
        <w:left w:val="none" w:sz="0" w:space="0" w:color="auto"/>
        <w:bottom w:val="none" w:sz="0" w:space="0" w:color="auto"/>
        <w:right w:val="none" w:sz="0" w:space="0" w:color="auto"/>
      </w:divBdr>
    </w:div>
    <w:div w:id="1301494808">
      <w:bodyDiv w:val="1"/>
      <w:marLeft w:val="0"/>
      <w:marRight w:val="0"/>
      <w:marTop w:val="0"/>
      <w:marBottom w:val="0"/>
      <w:divBdr>
        <w:top w:val="none" w:sz="0" w:space="0" w:color="auto"/>
        <w:left w:val="none" w:sz="0" w:space="0" w:color="auto"/>
        <w:bottom w:val="none" w:sz="0" w:space="0" w:color="auto"/>
        <w:right w:val="none" w:sz="0" w:space="0" w:color="auto"/>
      </w:divBdr>
    </w:div>
    <w:div w:id="1651473989">
      <w:bodyDiv w:val="1"/>
      <w:marLeft w:val="0"/>
      <w:marRight w:val="0"/>
      <w:marTop w:val="0"/>
      <w:marBottom w:val="0"/>
      <w:divBdr>
        <w:top w:val="none" w:sz="0" w:space="0" w:color="auto"/>
        <w:left w:val="none" w:sz="0" w:space="0" w:color="auto"/>
        <w:bottom w:val="none" w:sz="0" w:space="0" w:color="auto"/>
        <w:right w:val="none" w:sz="0" w:space="0" w:color="auto"/>
      </w:divBdr>
    </w:div>
    <w:div w:id="1726030702">
      <w:bodyDiv w:val="1"/>
      <w:marLeft w:val="0"/>
      <w:marRight w:val="0"/>
      <w:marTop w:val="0"/>
      <w:marBottom w:val="0"/>
      <w:divBdr>
        <w:top w:val="none" w:sz="0" w:space="0" w:color="auto"/>
        <w:left w:val="none" w:sz="0" w:space="0" w:color="auto"/>
        <w:bottom w:val="none" w:sz="0" w:space="0" w:color="auto"/>
        <w:right w:val="none" w:sz="0" w:space="0" w:color="auto"/>
      </w:divBdr>
    </w:div>
    <w:div w:id="1825318903">
      <w:bodyDiv w:val="1"/>
      <w:marLeft w:val="0"/>
      <w:marRight w:val="0"/>
      <w:marTop w:val="0"/>
      <w:marBottom w:val="0"/>
      <w:divBdr>
        <w:top w:val="none" w:sz="0" w:space="0" w:color="auto"/>
        <w:left w:val="none" w:sz="0" w:space="0" w:color="auto"/>
        <w:bottom w:val="none" w:sz="0" w:space="0" w:color="auto"/>
        <w:right w:val="none" w:sz="0" w:space="0" w:color="auto"/>
      </w:divBdr>
    </w:div>
    <w:div w:id="2084257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5486171" TargetMode="External"/><Relationship Id="rId13" Type="http://schemas.openxmlformats.org/officeDocument/2006/relationships/hyperlink" Target="DOI%2010.1215/00265667-8623742" TargetMode="External"/><Relationship Id="rId18" Type="http://schemas.openxmlformats.org/officeDocument/2006/relationships/hyperlink" Target="http://booksandjournals.brillonline.com/content/books/b9789004268784_008" TargetMode="External"/><Relationship Id="rId26" Type="http://schemas.openxmlformats.org/officeDocument/2006/relationships/hyperlink" Target="https://api.semanticscholar.org/CorpusID:54623981" TargetMode="External"/><Relationship Id="rId3" Type="http://schemas.openxmlformats.org/officeDocument/2006/relationships/settings" Target="settings.xml"/><Relationship Id="rId21" Type="http://schemas.openxmlformats.org/officeDocument/2006/relationships/hyperlink" Target="http://onlinelibrary.wiley.com/doi/10.1002/asi.23061/epdf" TargetMode="External"/><Relationship Id="rId7" Type="http://schemas.openxmlformats.org/officeDocument/2006/relationships/hyperlink" Target="mailto://lg91@nyu.edu" TargetMode="External"/><Relationship Id="rId12" Type="http://schemas.openxmlformats.org/officeDocument/2006/relationships/hyperlink" Target="https://ebookcentral-proquest-com.proxy.library.nyu.edu/lib/nyulibrary-ebooks/detail.action?docID=3339578" TargetMode="External"/><Relationship Id="rId17" Type="http://schemas.openxmlformats.org/officeDocument/2006/relationships/hyperlink" Target="https://ebookcentral-proquest-com.proxy.library.nyu.edu/lib/nyulibrary-ebooks/detail.action?docID=6676802" TargetMode="External"/><Relationship Id="rId25" Type="http://schemas.openxmlformats.org/officeDocument/2006/relationships/hyperlink" Target="https://www.jstor.org/stable/26954244" TargetMode="External"/><Relationship Id="rId2" Type="http://schemas.openxmlformats.org/officeDocument/2006/relationships/styles" Target="styles.xml"/><Relationship Id="rId16" Type="http://schemas.openxmlformats.org/officeDocument/2006/relationships/hyperlink" Target="https://doi-org.proxy.library.nyu.edu/10.7208/9780226327228" TargetMode="External"/><Relationship Id="rId20" Type="http://schemas.openxmlformats.org/officeDocument/2006/relationships/hyperlink" Target="https://ebookcentral-proquest-com.proxy.library.nyu.edu/lib/nyulibrary-ebooks/detail.action?docID=673555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virginia.edu/~robins/Turing_Paper_1936.pdf" TargetMode="External"/><Relationship Id="rId24" Type="http://schemas.openxmlformats.org/officeDocument/2006/relationships/hyperlink" Target="https://muse-jhu-edu.proxy.library.nyu.edu/book/66705/" TargetMode="External"/><Relationship Id="rId5" Type="http://schemas.openxmlformats.org/officeDocument/2006/relationships/footnotes" Target="footnotes.xml"/><Relationship Id="rId15" Type="http://schemas.openxmlformats.org/officeDocument/2006/relationships/hyperlink" Target="https://ebookcentral-proquest-com.proxy.library.nyu.edu/lib/nyulibrary-ebooks/detail.action?docID=3563035" TargetMode="External"/><Relationship Id="rId23" Type="http://schemas.openxmlformats.org/officeDocument/2006/relationships/hyperlink" Target="https://muse-jhu-edu.proxy.library.nyu.edu/book/85778" TargetMode="External"/><Relationship Id="rId28" Type="http://schemas.openxmlformats.org/officeDocument/2006/relationships/header" Target="header1.xml"/><Relationship Id="rId10" Type="http://schemas.openxmlformats.org/officeDocument/2006/relationships/hyperlink" Target="http://www.bruno-latour.fr/sites/default/files/21-DRAWING-THINGS-TOGETHER-GB.pdf" TargetMode="External"/><Relationship Id="rId19" Type="http://schemas.openxmlformats.org/officeDocument/2006/relationships/hyperlink" Target="https://muse.jhu.edu/article/4907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ps://doi.org/10.1177/1474474016647370" TargetMode="External"/><Relationship Id="rId14" Type="http://schemas.openxmlformats.org/officeDocument/2006/relationships/hyperlink" Target="https://www.theatlantic.com/magazine/archive/1945/07/as-we-may-think/303881/" TargetMode="External"/><Relationship Id="rId22" Type="http://schemas.openxmlformats.org/officeDocument/2006/relationships/hyperlink" Target="https://ebookcentral-proquest-com.proxy.library.nyu.edu/lib/nyulibrary-ebooks/detail.action?docID=6469481" TargetMode="External"/><Relationship Id="rId27" Type="http://schemas.openxmlformats.org/officeDocument/2006/relationships/hyperlink" Target="http://firstmonday.org/htbin/cgiwrap/bin/ojs/index.php/fm/article/view/466/3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2600</Words>
  <Characters>14825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Gitelman</dc:creator>
  <cp:keywords/>
  <dc:description/>
  <cp:lastModifiedBy>Microsoft Office User</cp:lastModifiedBy>
  <cp:revision>19</cp:revision>
  <cp:lastPrinted>2017-11-01T15:31:00Z</cp:lastPrinted>
  <dcterms:created xsi:type="dcterms:W3CDTF">2021-12-20T18:18:00Z</dcterms:created>
  <dcterms:modified xsi:type="dcterms:W3CDTF">2021-12-22T14:52:00Z</dcterms:modified>
</cp:coreProperties>
</file>